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3CE" w:rsidRPr="005B3797" w:rsidRDefault="00C475FE" w:rsidP="00B63642">
      <w:pPr>
        <w:jc w:val="center"/>
        <w:rPr>
          <w:rFonts w:ascii="Times New Roman" w:hAnsi="Times New Roman" w:cs="Times New Roman"/>
          <w:b/>
          <w:noProof/>
          <w:sz w:val="24"/>
          <w:szCs w:val="24"/>
          <w:u w:val="single"/>
          <w:lang w:val="en-US"/>
        </w:rPr>
      </w:pPr>
      <w:r w:rsidRPr="00523333">
        <w:rPr>
          <w:rFonts w:ascii="Times New Roman" w:hAnsi="Times New Roman" w:cs="Times New Roman"/>
          <w:b/>
          <w:noProof/>
          <w:sz w:val="24"/>
          <w:szCs w:val="24"/>
          <w:u w:val="single"/>
        </w:rPr>
        <w:t>SURAT PERNYATAAN</w:t>
      </w:r>
      <w:r w:rsidR="005B3797">
        <w:rPr>
          <w:rFonts w:ascii="Times New Roman" w:hAnsi="Times New Roman" w:cs="Times New Roman"/>
          <w:b/>
          <w:noProof/>
          <w:sz w:val="24"/>
          <w:szCs w:val="24"/>
          <w:u w:val="single"/>
          <w:lang w:val="en-US"/>
        </w:rPr>
        <w:t xml:space="preserve"> PENGAJUAN IZIN AKUNTAN BERPRAKTIK</w:t>
      </w:r>
    </w:p>
    <w:p w:rsidR="006F6E31" w:rsidRPr="00523333" w:rsidRDefault="006F6E31" w:rsidP="00F34C20">
      <w:pPr>
        <w:jc w:val="both"/>
        <w:rPr>
          <w:rFonts w:ascii="Times New Roman" w:hAnsi="Times New Roman" w:cs="Times New Roman"/>
          <w:noProof/>
          <w:sz w:val="24"/>
          <w:szCs w:val="24"/>
        </w:rPr>
      </w:pPr>
    </w:p>
    <w:p w:rsidR="00C475FE" w:rsidRPr="00523333" w:rsidRDefault="00C475FE" w:rsidP="00F34C20">
      <w:pPr>
        <w:jc w:val="both"/>
        <w:rPr>
          <w:rFonts w:ascii="Times New Roman" w:hAnsi="Times New Roman" w:cs="Times New Roman"/>
          <w:noProof/>
          <w:sz w:val="24"/>
          <w:szCs w:val="24"/>
        </w:rPr>
      </w:pPr>
      <w:r w:rsidRPr="00523333">
        <w:rPr>
          <w:rFonts w:ascii="Times New Roman" w:hAnsi="Times New Roman" w:cs="Times New Roman"/>
          <w:noProof/>
          <w:sz w:val="24"/>
          <w:szCs w:val="24"/>
        </w:rPr>
        <w:t>Saya yang bertanda tangan di bawah ini:</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92"/>
        <w:gridCol w:w="6270"/>
      </w:tblGrid>
      <w:tr w:rsidR="00AC2BC0" w:rsidRPr="00523333" w:rsidTr="0070271C">
        <w:tc>
          <w:tcPr>
            <w:tcW w:w="2410" w:type="dxa"/>
          </w:tcPr>
          <w:p w:rsidR="00AC2BC0" w:rsidRPr="00523333" w:rsidRDefault="00AC2BC0" w:rsidP="0070271C">
            <w:pPr>
              <w:pStyle w:val="Default"/>
              <w:jc w:val="both"/>
              <w:rPr>
                <w:rFonts w:ascii="Times New Roman" w:hAnsi="Times New Roman" w:cs="Times New Roman"/>
                <w:noProof/>
                <w:lang w:val="id-ID"/>
              </w:rPr>
            </w:pPr>
            <w:r w:rsidRPr="00523333">
              <w:rPr>
                <w:rFonts w:ascii="Times New Roman" w:hAnsi="Times New Roman" w:cs="Times New Roman"/>
                <w:noProof/>
                <w:lang w:val="id-ID"/>
              </w:rPr>
              <w:t>Nama</w:t>
            </w:r>
          </w:p>
        </w:tc>
        <w:tc>
          <w:tcPr>
            <w:tcW w:w="392" w:type="dxa"/>
          </w:tcPr>
          <w:p w:rsidR="00AC2BC0" w:rsidRPr="00523333" w:rsidRDefault="00AC2BC0" w:rsidP="0070271C">
            <w:pPr>
              <w:pStyle w:val="Default"/>
              <w:jc w:val="both"/>
              <w:rPr>
                <w:rFonts w:ascii="Times New Roman" w:hAnsi="Times New Roman" w:cs="Times New Roman"/>
                <w:noProof/>
                <w:lang w:val="id-ID"/>
              </w:rPr>
            </w:pPr>
            <w:r w:rsidRPr="00523333">
              <w:rPr>
                <w:rFonts w:ascii="Times New Roman" w:hAnsi="Times New Roman" w:cs="Times New Roman"/>
                <w:noProof/>
                <w:lang w:val="id-ID"/>
              </w:rPr>
              <w:t>:</w:t>
            </w:r>
          </w:p>
        </w:tc>
        <w:tc>
          <w:tcPr>
            <w:tcW w:w="6270" w:type="dxa"/>
          </w:tcPr>
          <w:p w:rsidR="00AC2BC0" w:rsidRPr="00523333" w:rsidRDefault="00AC2BC0" w:rsidP="0070271C">
            <w:pPr>
              <w:pStyle w:val="Default"/>
              <w:jc w:val="both"/>
              <w:rPr>
                <w:rFonts w:ascii="Times New Roman" w:hAnsi="Times New Roman" w:cs="Times New Roman"/>
                <w:noProof/>
                <w:lang w:val="id-ID"/>
              </w:rPr>
            </w:pPr>
            <w:r w:rsidRPr="00523333">
              <w:rPr>
                <w:rFonts w:ascii="Times New Roman" w:hAnsi="Times New Roman" w:cs="Times New Roman"/>
                <w:noProof/>
                <w:lang w:val="id-ID"/>
              </w:rPr>
              <w:t>....................................................................................................</w:t>
            </w:r>
          </w:p>
        </w:tc>
      </w:tr>
      <w:tr w:rsidR="00AC2BC0" w:rsidRPr="00523333" w:rsidTr="0070271C">
        <w:tc>
          <w:tcPr>
            <w:tcW w:w="2410" w:type="dxa"/>
          </w:tcPr>
          <w:p w:rsidR="00AC2BC0" w:rsidRPr="00523333" w:rsidRDefault="00AC2BC0" w:rsidP="0070271C">
            <w:pPr>
              <w:pStyle w:val="Default"/>
              <w:jc w:val="both"/>
              <w:rPr>
                <w:rFonts w:ascii="Times New Roman" w:hAnsi="Times New Roman" w:cs="Times New Roman"/>
                <w:noProof/>
                <w:lang w:val="id-ID"/>
              </w:rPr>
            </w:pPr>
            <w:r w:rsidRPr="00523333">
              <w:rPr>
                <w:rFonts w:ascii="Times New Roman" w:hAnsi="Times New Roman" w:cs="Times New Roman"/>
                <w:noProof/>
                <w:lang w:val="id-ID"/>
              </w:rPr>
              <w:t>No.Anggota IAI</w:t>
            </w:r>
          </w:p>
        </w:tc>
        <w:tc>
          <w:tcPr>
            <w:tcW w:w="392" w:type="dxa"/>
          </w:tcPr>
          <w:p w:rsidR="00AC2BC0" w:rsidRPr="00523333" w:rsidRDefault="00AC2BC0" w:rsidP="0070271C">
            <w:pPr>
              <w:pStyle w:val="Default"/>
              <w:jc w:val="both"/>
              <w:rPr>
                <w:rFonts w:ascii="Times New Roman" w:hAnsi="Times New Roman" w:cs="Times New Roman"/>
                <w:noProof/>
                <w:lang w:val="id-ID"/>
              </w:rPr>
            </w:pPr>
            <w:r w:rsidRPr="00523333">
              <w:rPr>
                <w:rFonts w:ascii="Times New Roman" w:hAnsi="Times New Roman" w:cs="Times New Roman"/>
                <w:noProof/>
                <w:lang w:val="id-ID"/>
              </w:rPr>
              <w:t>:</w:t>
            </w:r>
          </w:p>
        </w:tc>
        <w:tc>
          <w:tcPr>
            <w:tcW w:w="6270" w:type="dxa"/>
          </w:tcPr>
          <w:p w:rsidR="00AC2BC0" w:rsidRPr="00523333" w:rsidRDefault="00AC2BC0" w:rsidP="0070271C">
            <w:pPr>
              <w:pStyle w:val="Default"/>
              <w:jc w:val="both"/>
              <w:rPr>
                <w:rFonts w:ascii="Times New Roman" w:hAnsi="Times New Roman" w:cs="Times New Roman"/>
                <w:noProof/>
                <w:lang w:val="id-ID"/>
              </w:rPr>
            </w:pPr>
            <w:r w:rsidRPr="00523333">
              <w:rPr>
                <w:rFonts w:ascii="Times New Roman" w:hAnsi="Times New Roman" w:cs="Times New Roman"/>
                <w:noProof/>
                <w:lang w:val="id-ID"/>
              </w:rPr>
              <w:t>....................................................................................................</w:t>
            </w:r>
          </w:p>
        </w:tc>
      </w:tr>
      <w:tr w:rsidR="00AC2BC0" w:rsidRPr="00523333" w:rsidTr="0070271C">
        <w:tc>
          <w:tcPr>
            <w:tcW w:w="2410" w:type="dxa"/>
          </w:tcPr>
          <w:p w:rsidR="00AC2BC0" w:rsidRPr="00523333" w:rsidRDefault="00AC2BC0" w:rsidP="0070271C">
            <w:pPr>
              <w:pStyle w:val="Default"/>
              <w:jc w:val="both"/>
              <w:rPr>
                <w:rFonts w:ascii="Times New Roman" w:hAnsi="Times New Roman" w:cs="Times New Roman"/>
                <w:noProof/>
                <w:lang w:val="id-ID"/>
              </w:rPr>
            </w:pPr>
            <w:r w:rsidRPr="00523333">
              <w:rPr>
                <w:rFonts w:ascii="Times New Roman" w:hAnsi="Times New Roman" w:cs="Times New Roman"/>
                <w:noProof/>
                <w:lang w:val="id-ID"/>
              </w:rPr>
              <w:t>No.Sertifikat CA</w:t>
            </w:r>
          </w:p>
        </w:tc>
        <w:tc>
          <w:tcPr>
            <w:tcW w:w="392" w:type="dxa"/>
          </w:tcPr>
          <w:p w:rsidR="00AC2BC0" w:rsidRPr="00523333" w:rsidRDefault="00AC2BC0" w:rsidP="0070271C">
            <w:pPr>
              <w:pStyle w:val="Default"/>
              <w:jc w:val="both"/>
              <w:rPr>
                <w:rFonts w:ascii="Times New Roman" w:hAnsi="Times New Roman" w:cs="Times New Roman"/>
                <w:noProof/>
                <w:lang w:val="id-ID"/>
              </w:rPr>
            </w:pPr>
            <w:r w:rsidRPr="00523333">
              <w:rPr>
                <w:rFonts w:ascii="Times New Roman" w:hAnsi="Times New Roman" w:cs="Times New Roman"/>
                <w:noProof/>
                <w:lang w:val="id-ID"/>
              </w:rPr>
              <w:t>:</w:t>
            </w:r>
          </w:p>
        </w:tc>
        <w:tc>
          <w:tcPr>
            <w:tcW w:w="6270" w:type="dxa"/>
          </w:tcPr>
          <w:p w:rsidR="00AC2BC0" w:rsidRPr="00523333" w:rsidRDefault="00AC2BC0" w:rsidP="0070271C">
            <w:pPr>
              <w:pStyle w:val="Default"/>
              <w:jc w:val="both"/>
              <w:rPr>
                <w:rFonts w:ascii="Times New Roman" w:hAnsi="Times New Roman" w:cs="Times New Roman"/>
                <w:noProof/>
                <w:lang w:val="id-ID"/>
              </w:rPr>
            </w:pPr>
            <w:r w:rsidRPr="00523333">
              <w:rPr>
                <w:rFonts w:ascii="Times New Roman" w:hAnsi="Times New Roman" w:cs="Times New Roman"/>
                <w:noProof/>
                <w:lang w:val="id-ID"/>
              </w:rPr>
              <w:t>....................................................................................................</w:t>
            </w:r>
          </w:p>
        </w:tc>
      </w:tr>
      <w:tr w:rsidR="00AC2BC0" w:rsidRPr="00523333" w:rsidTr="0070271C">
        <w:tc>
          <w:tcPr>
            <w:tcW w:w="2410" w:type="dxa"/>
          </w:tcPr>
          <w:p w:rsidR="00AC2BC0" w:rsidRPr="00523333" w:rsidRDefault="00AC2BC0" w:rsidP="0070271C">
            <w:pPr>
              <w:pStyle w:val="Default"/>
              <w:jc w:val="both"/>
              <w:rPr>
                <w:rFonts w:ascii="Times New Roman" w:hAnsi="Times New Roman" w:cs="Times New Roman"/>
                <w:noProof/>
                <w:lang w:val="id-ID"/>
              </w:rPr>
            </w:pPr>
            <w:r w:rsidRPr="00523333">
              <w:rPr>
                <w:rFonts w:ascii="Times New Roman" w:hAnsi="Times New Roman" w:cs="Times New Roman"/>
                <w:noProof/>
                <w:lang w:val="id-ID"/>
              </w:rPr>
              <w:t xml:space="preserve">No. RNA </w:t>
            </w:r>
          </w:p>
          <w:p w:rsidR="00AC2BC0" w:rsidRPr="00523333" w:rsidRDefault="00AC2BC0" w:rsidP="0070271C">
            <w:pPr>
              <w:pStyle w:val="Default"/>
              <w:jc w:val="both"/>
              <w:rPr>
                <w:rFonts w:ascii="Times New Roman" w:hAnsi="Times New Roman" w:cs="Times New Roman"/>
                <w:noProof/>
                <w:lang w:val="id-ID"/>
              </w:rPr>
            </w:pPr>
            <w:r w:rsidRPr="00523333">
              <w:rPr>
                <w:rFonts w:ascii="Times New Roman" w:hAnsi="Times New Roman" w:cs="Times New Roman"/>
                <w:noProof/>
                <w:lang w:val="id-ID"/>
              </w:rPr>
              <w:t>(Register Negara Akuntan)</w:t>
            </w:r>
          </w:p>
        </w:tc>
        <w:tc>
          <w:tcPr>
            <w:tcW w:w="392" w:type="dxa"/>
          </w:tcPr>
          <w:p w:rsidR="00AC2BC0" w:rsidRPr="00523333" w:rsidRDefault="00AC2BC0" w:rsidP="0070271C">
            <w:pPr>
              <w:pStyle w:val="Default"/>
              <w:jc w:val="both"/>
              <w:rPr>
                <w:rFonts w:ascii="Times New Roman" w:hAnsi="Times New Roman" w:cs="Times New Roman"/>
                <w:noProof/>
                <w:lang w:val="id-ID"/>
              </w:rPr>
            </w:pPr>
            <w:r w:rsidRPr="00523333">
              <w:rPr>
                <w:rFonts w:ascii="Times New Roman" w:hAnsi="Times New Roman" w:cs="Times New Roman"/>
                <w:noProof/>
                <w:lang w:val="id-ID"/>
              </w:rPr>
              <w:t>:</w:t>
            </w:r>
          </w:p>
        </w:tc>
        <w:tc>
          <w:tcPr>
            <w:tcW w:w="6270" w:type="dxa"/>
          </w:tcPr>
          <w:p w:rsidR="00AC2BC0" w:rsidRPr="00523333" w:rsidRDefault="00AC2BC0" w:rsidP="0070271C">
            <w:pPr>
              <w:pStyle w:val="Default"/>
              <w:jc w:val="both"/>
              <w:rPr>
                <w:rFonts w:ascii="Times New Roman" w:hAnsi="Times New Roman" w:cs="Times New Roman"/>
                <w:noProof/>
                <w:lang w:val="id-ID"/>
              </w:rPr>
            </w:pPr>
            <w:r w:rsidRPr="00523333">
              <w:rPr>
                <w:rFonts w:ascii="Times New Roman" w:hAnsi="Times New Roman" w:cs="Times New Roman"/>
                <w:noProof/>
                <w:lang w:val="id-ID"/>
              </w:rPr>
              <w:t>....................................................................................................</w:t>
            </w:r>
          </w:p>
        </w:tc>
      </w:tr>
    </w:tbl>
    <w:p w:rsidR="00C475FE" w:rsidRPr="00523333" w:rsidRDefault="00C475FE" w:rsidP="00F34C20">
      <w:pPr>
        <w:jc w:val="both"/>
        <w:rPr>
          <w:rFonts w:ascii="Times New Roman" w:hAnsi="Times New Roman" w:cs="Times New Roman"/>
          <w:noProof/>
          <w:sz w:val="24"/>
          <w:szCs w:val="24"/>
        </w:rPr>
      </w:pPr>
    </w:p>
    <w:p w:rsidR="006C0436" w:rsidRPr="00523333" w:rsidRDefault="00F0753C" w:rsidP="007B1213">
      <w:pPr>
        <w:spacing w:after="0" w:line="240" w:lineRule="auto"/>
        <w:jc w:val="both"/>
        <w:rPr>
          <w:rFonts w:ascii="Times New Roman" w:hAnsi="Times New Roman" w:cs="Times New Roman"/>
          <w:noProof/>
          <w:sz w:val="24"/>
          <w:szCs w:val="24"/>
        </w:rPr>
      </w:pPr>
      <w:r w:rsidRPr="00523333">
        <w:rPr>
          <w:rFonts w:ascii="Times New Roman" w:hAnsi="Times New Roman" w:cs="Times New Roman"/>
          <w:noProof/>
          <w:sz w:val="24"/>
          <w:szCs w:val="24"/>
        </w:rPr>
        <w:t>Menyatakan bahwa saya</w:t>
      </w:r>
      <w:r w:rsidR="006C0436" w:rsidRPr="00523333">
        <w:rPr>
          <w:rFonts w:ascii="Times New Roman" w:hAnsi="Times New Roman" w:cs="Times New Roman"/>
          <w:noProof/>
          <w:sz w:val="24"/>
          <w:szCs w:val="24"/>
        </w:rPr>
        <w:t>:</w:t>
      </w:r>
    </w:p>
    <w:p w:rsidR="000F45E7" w:rsidRPr="00523333" w:rsidRDefault="00DB435E" w:rsidP="007B1213">
      <w:pPr>
        <w:pStyle w:val="ListParagraph"/>
        <w:numPr>
          <w:ilvl w:val="0"/>
          <w:numId w:val="1"/>
        </w:numPr>
        <w:ind w:left="425" w:hanging="425"/>
        <w:jc w:val="both"/>
        <w:rPr>
          <w:rFonts w:ascii="Times New Roman" w:hAnsi="Times New Roman" w:cs="Times New Roman"/>
          <w:noProof/>
          <w:sz w:val="24"/>
          <w:szCs w:val="24"/>
        </w:rPr>
      </w:pPr>
      <w:r w:rsidRPr="00523333">
        <w:rPr>
          <w:rFonts w:ascii="Times New Roman" w:hAnsi="Times New Roman" w:cs="Times New Roman"/>
          <w:noProof/>
          <w:sz w:val="24"/>
          <w:szCs w:val="24"/>
        </w:rPr>
        <w:t>Tidak bera</w:t>
      </w:r>
      <w:r w:rsidR="00254F55" w:rsidRPr="00523333">
        <w:rPr>
          <w:rFonts w:ascii="Times New Roman" w:hAnsi="Times New Roman" w:cs="Times New Roman"/>
          <w:noProof/>
          <w:sz w:val="24"/>
          <w:szCs w:val="24"/>
        </w:rPr>
        <w:t>d</w:t>
      </w:r>
      <w:r w:rsidR="000F45E7" w:rsidRPr="00523333">
        <w:rPr>
          <w:rFonts w:ascii="Times New Roman" w:hAnsi="Times New Roman" w:cs="Times New Roman"/>
          <w:noProof/>
          <w:sz w:val="24"/>
          <w:szCs w:val="24"/>
        </w:rPr>
        <w:t>a dalam pengampuan</w:t>
      </w:r>
      <w:r w:rsidRPr="00523333">
        <w:rPr>
          <w:rFonts w:ascii="Times New Roman" w:hAnsi="Times New Roman" w:cs="Times New Roman"/>
          <w:noProof/>
          <w:sz w:val="24"/>
          <w:szCs w:val="24"/>
        </w:rPr>
        <w:t>;</w:t>
      </w:r>
      <w:r w:rsidR="000F45E7" w:rsidRPr="00523333">
        <w:rPr>
          <w:rFonts w:ascii="Times New Roman" w:hAnsi="Times New Roman" w:cs="Times New Roman"/>
          <w:noProof/>
          <w:sz w:val="24"/>
          <w:szCs w:val="24"/>
        </w:rPr>
        <w:t xml:space="preserve"> </w:t>
      </w:r>
    </w:p>
    <w:p w:rsidR="000F45E7" w:rsidRPr="00523333" w:rsidRDefault="00DB435E" w:rsidP="007B1213">
      <w:pPr>
        <w:pStyle w:val="ListParagraph"/>
        <w:numPr>
          <w:ilvl w:val="0"/>
          <w:numId w:val="1"/>
        </w:numPr>
        <w:ind w:left="425" w:hanging="425"/>
        <w:jc w:val="both"/>
        <w:rPr>
          <w:rFonts w:ascii="Times New Roman" w:hAnsi="Times New Roman" w:cs="Times New Roman"/>
          <w:noProof/>
          <w:sz w:val="24"/>
          <w:szCs w:val="24"/>
        </w:rPr>
      </w:pPr>
      <w:r w:rsidRPr="00523333">
        <w:rPr>
          <w:rFonts w:ascii="Times New Roman" w:hAnsi="Times New Roman" w:cs="Times New Roman"/>
          <w:noProof/>
          <w:sz w:val="24"/>
          <w:szCs w:val="24"/>
        </w:rPr>
        <w:t xml:space="preserve">Tidak pernah dipidana yang telah mempunyai kekuatan hukup tetap karena melakukan tindak </w:t>
      </w:r>
      <w:r w:rsidR="000F45E7" w:rsidRPr="00523333">
        <w:rPr>
          <w:rFonts w:ascii="Times New Roman" w:hAnsi="Times New Roman" w:cs="Times New Roman"/>
          <w:noProof/>
          <w:sz w:val="24"/>
          <w:szCs w:val="24"/>
        </w:rPr>
        <w:t>pidana kejahatan dengan pidana penjara 5 (lima) tahun atau lebih</w:t>
      </w:r>
      <w:r w:rsidR="0099326C" w:rsidRPr="00523333">
        <w:rPr>
          <w:rFonts w:ascii="Times New Roman" w:hAnsi="Times New Roman" w:cs="Times New Roman"/>
          <w:noProof/>
          <w:sz w:val="24"/>
          <w:szCs w:val="24"/>
        </w:rPr>
        <w:t>;</w:t>
      </w:r>
    </w:p>
    <w:p w:rsidR="006C0436" w:rsidRPr="00523333" w:rsidRDefault="00DB435E" w:rsidP="007B1213">
      <w:pPr>
        <w:pStyle w:val="ListParagraph"/>
        <w:numPr>
          <w:ilvl w:val="0"/>
          <w:numId w:val="1"/>
        </w:numPr>
        <w:ind w:left="425" w:hanging="425"/>
        <w:jc w:val="both"/>
        <w:rPr>
          <w:rFonts w:ascii="Times New Roman" w:hAnsi="Times New Roman" w:cs="Times New Roman"/>
          <w:noProof/>
          <w:sz w:val="24"/>
          <w:szCs w:val="24"/>
        </w:rPr>
      </w:pPr>
      <w:r w:rsidRPr="00523333">
        <w:rPr>
          <w:rFonts w:ascii="Times New Roman" w:hAnsi="Times New Roman" w:cs="Times New Roman"/>
          <w:noProof/>
          <w:sz w:val="24"/>
          <w:szCs w:val="24"/>
        </w:rPr>
        <w:t>Tidak sedang tersangkut masalah pelanggaran hukum baik pidana maupun perdata</w:t>
      </w:r>
      <w:r w:rsidR="0099326C" w:rsidRPr="00523333">
        <w:rPr>
          <w:rFonts w:ascii="Times New Roman" w:hAnsi="Times New Roman" w:cs="Times New Roman"/>
          <w:noProof/>
          <w:sz w:val="24"/>
          <w:szCs w:val="24"/>
        </w:rPr>
        <w:t>;</w:t>
      </w:r>
      <w:r w:rsidRPr="00523333">
        <w:rPr>
          <w:rFonts w:ascii="Times New Roman" w:hAnsi="Times New Roman" w:cs="Times New Roman"/>
          <w:noProof/>
          <w:sz w:val="24"/>
          <w:szCs w:val="24"/>
        </w:rPr>
        <w:t xml:space="preserve"> </w:t>
      </w:r>
    </w:p>
    <w:p w:rsidR="004C574F" w:rsidRPr="00523333" w:rsidRDefault="00DB435E" w:rsidP="007B1213">
      <w:pPr>
        <w:pStyle w:val="ListParagraph"/>
        <w:numPr>
          <w:ilvl w:val="0"/>
          <w:numId w:val="1"/>
        </w:numPr>
        <w:ind w:left="425" w:hanging="425"/>
        <w:jc w:val="both"/>
        <w:rPr>
          <w:rFonts w:ascii="Times New Roman" w:hAnsi="Times New Roman" w:cs="Times New Roman"/>
          <w:noProof/>
          <w:sz w:val="24"/>
          <w:szCs w:val="24"/>
        </w:rPr>
      </w:pPr>
      <w:r w:rsidRPr="00523333">
        <w:rPr>
          <w:rFonts w:ascii="Times New Roman" w:hAnsi="Times New Roman" w:cs="Times New Roman"/>
          <w:noProof/>
          <w:sz w:val="24"/>
          <w:szCs w:val="24"/>
        </w:rPr>
        <w:t xml:space="preserve">Tidak memiliki catatan pelanggaran </w:t>
      </w:r>
      <w:r w:rsidR="004C574F" w:rsidRPr="00523333">
        <w:rPr>
          <w:rFonts w:ascii="Times New Roman" w:hAnsi="Times New Roman" w:cs="Times New Roman"/>
          <w:noProof/>
          <w:sz w:val="24"/>
          <w:szCs w:val="24"/>
        </w:rPr>
        <w:t>t</w:t>
      </w:r>
      <w:r w:rsidR="006C0436" w:rsidRPr="00523333">
        <w:rPr>
          <w:rFonts w:ascii="Times New Roman" w:hAnsi="Times New Roman" w:cs="Times New Roman"/>
          <w:noProof/>
          <w:sz w:val="24"/>
          <w:szCs w:val="24"/>
        </w:rPr>
        <w:t>erhadap kode etik dan standar profesi</w:t>
      </w:r>
      <w:r w:rsidR="0099326C" w:rsidRPr="00523333">
        <w:rPr>
          <w:rFonts w:ascii="Times New Roman" w:hAnsi="Times New Roman" w:cs="Times New Roman"/>
          <w:noProof/>
          <w:sz w:val="24"/>
          <w:szCs w:val="24"/>
        </w:rPr>
        <w:t>;</w:t>
      </w:r>
    </w:p>
    <w:p w:rsidR="0068232D" w:rsidRDefault="0068232D" w:rsidP="007B1213">
      <w:pPr>
        <w:pStyle w:val="ListParagraph"/>
        <w:numPr>
          <w:ilvl w:val="0"/>
          <w:numId w:val="1"/>
        </w:numPr>
        <w:ind w:left="425" w:hanging="425"/>
        <w:jc w:val="both"/>
        <w:rPr>
          <w:rFonts w:ascii="Times New Roman" w:hAnsi="Times New Roman" w:cs="Times New Roman"/>
          <w:noProof/>
          <w:sz w:val="24"/>
          <w:szCs w:val="24"/>
        </w:rPr>
      </w:pPr>
      <w:r w:rsidRPr="00523333">
        <w:rPr>
          <w:rFonts w:ascii="Times New Roman" w:hAnsi="Times New Roman" w:cs="Times New Roman"/>
          <w:noProof/>
          <w:sz w:val="24"/>
          <w:szCs w:val="24"/>
        </w:rPr>
        <w:t>Sanggup menaati dan melaksanakan anggaran dasar dan anggaran rumah tangga, kode etik dan standar profesi jasa Akuntan yang diterbitkan IAI, serta semua peraturan dan keputusan organisasi yang berlaku;</w:t>
      </w:r>
    </w:p>
    <w:p w:rsidR="0088757C" w:rsidRPr="00523333" w:rsidRDefault="0088757C" w:rsidP="007B1213">
      <w:pPr>
        <w:pStyle w:val="ListParagraph"/>
        <w:numPr>
          <w:ilvl w:val="0"/>
          <w:numId w:val="1"/>
        </w:numPr>
        <w:ind w:left="425" w:hanging="425"/>
        <w:jc w:val="both"/>
        <w:rPr>
          <w:rFonts w:ascii="Times New Roman" w:hAnsi="Times New Roman" w:cs="Times New Roman"/>
          <w:noProof/>
          <w:sz w:val="24"/>
          <w:szCs w:val="24"/>
        </w:rPr>
      </w:pPr>
      <w:r w:rsidRPr="00523333">
        <w:rPr>
          <w:rFonts w:ascii="Times New Roman" w:hAnsi="Times New Roman" w:cs="Times New Roman"/>
          <w:noProof/>
          <w:sz w:val="24"/>
          <w:szCs w:val="24"/>
        </w:rPr>
        <w:t xml:space="preserve">Sanggup menaati dan melaksanakan </w:t>
      </w:r>
      <w:r>
        <w:rPr>
          <w:rFonts w:ascii="Times New Roman" w:hAnsi="Times New Roman" w:cs="Times New Roman"/>
          <w:noProof/>
          <w:sz w:val="24"/>
          <w:szCs w:val="24"/>
          <w:lang w:val="en-US"/>
        </w:rPr>
        <w:t xml:space="preserve">seluruh </w:t>
      </w:r>
      <w:r w:rsidRPr="00523333">
        <w:rPr>
          <w:rFonts w:ascii="Times New Roman" w:hAnsi="Times New Roman" w:cs="Times New Roman"/>
          <w:noProof/>
          <w:sz w:val="24"/>
          <w:szCs w:val="24"/>
        </w:rPr>
        <w:t>peraturan dan regulasi pem</w:t>
      </w:r>
      <w:r>
        <w:rPr>
          <w:rFonts w:ascii="Times New Roman" w:hAnsi="Times New Roman" w:cs="Times New Roman"/>
          <w:noProof/>
          <w:sz w:val="24"/>
          <w:szCs w:val="24"/>
        </w:rPr>
        <w:t xml:space="preserve">erintah terkait profesi Akuntan seperti </w:t>
      </w:r>
      <w:r w:rsidRPr="00C05965">
        <w:rPr>
          <w:rFonts w:ascii="Times New Roman" w:hAnsi="Times New Roman" w:cs="Times New Roman"/>
          <w:b/>
          <w:noProof/>
          <w:sz w:val="24"/>
          <w:szCs w:val="24"/>
        </w:rPr>
        <w:t xml:space="preserve">Peraturan </w:t>
      </w:r>
      <w:r w:rsidRPr="00C05965">
        <w:rPr>
          <w:rFonts w:ascii="Times New Roman" w:hAnsi="Times New Roman" w:cs="Times New Roman"/>
          <w:b/>
          <w:noProof/>
          <w:sz w:val="24"/>
          <w:szCs w:val="24"/>
          <w:lang w:val="en-US"/>
        </w:rPr>
        <w:t>Menteri Keuangan (PMK) Nomor 216/PMK.01/2017</w:t>
      </w:r>
      <w:r w:rsidR="00562BF6">
        <w:rPr>
          <w:rFonts w:ascii="Times New Roman" w:hAnsi="Times New Roman" w:cs="Times New Roman"/>
          <w:noProof/>
          <w:sz w:val="24"/>
          <w:szCs w:val="24"/>
          <w:lang w:val="en-US"/>
        </w:rPr>
        <w:t xml:space="preserve"> sebagaimana lampiran yang tidak terpisahkan dari surat pernyataan ini.</w:t>
      </w:r>
    </w:p>
    <w:p w:rsidR="0090155C" w:rsidRPr="00523333" w:rsidRDefault="0090155C" w:rsidP="007B1213">
      <w:pPr>
        <w:pStyle w:val="ListParagraph"/>
        <w:numPr>
          <w:ilvl w:val="0"/>
          <w:numId w:val="1"/>
        </w:numPr>
        <w:ind w:left="425" w:hanging="425"/>
        <w:jc w:val="both"/>
        <w:rPr>
          <w:rFonts w:ascii="Times New Roman" w:hAnsi="Times New Roman" w:cs="Times New Roman"/>
          <w:noProof/>
          <w:sz w:val="24"/>
          <w:szCs w:val="24"/>
        </w:rPr>
      </w:pPr>
      <w:r w:rsidRPr="00523333">
        <w:rPr>
          <w:rFonts w:ascii="Times New Roman" w:hAnsi="Times New Roman" w:cs="Times New Roman"/>
          <w:noProof/>
          <w:sz w:val="24"/>
          <w:szCs w:val="24"/>
        </w:rPr>
        <w:t xml:space="preserve">Sanggup menjaga keanggotaannya tetap aktif dengan membayar iuran </w:t>
      </w:r>
      <w:r w:rsidR="00C94EBE" w:rsidRPr="00523333">
        <w:rPr>
          <w:rFonts w:ascii="Times New Roman" w:hAnsi="Times New Roman" w:cs="Times New Roman"/>
          <w:noProof/>
          <w:sz w:val="24"/>
          <w:szCs w:val="24"/>
        </w:rPr>
        <w:t>keanggotaan sesuai dengan ketentuan yang berlaku</w:t>
      </w:r>
      <w:r w:rsidRPr="00523333">
        <w:rPr>
          <w:rFonts w:ascii="Times New Roman" w:hAnsi="Times New Roman" w:cs="Times New Roman"/>
          <w:noProof/>
          <w:sz w:val="24"/>
          <w:szCs w:val="24"/>
        </w:rPr>
        <w:t>;</w:t>
      </w:r>
    </w:p>
    <w:p w:rsidR="00F96783" w:rsidRPr="003F00A4" w:rsidRDefault="00F96783" w:rsidP="007B1213">
      <w:pPr>
        <w:pStyle w:val="ListParagraph"/>
        <w:numPr>
          <w:ilvl w:val="0"/>
          <w:numId w:val="1"/>
        </w:numPr>
        <w:ind w:left="425" w:hanging="425"/>
        <w:jc w:val="both"/>
        <w:rPr>
          <w:rFonts w:ascii="Times New Roman" w:hAnsi="Times New Roman" w:cs="Times New Roman"/>
          <w:noProof/>
          <w:sz w:val="24"/>
          <w:szCs w:val="24"/>
        </w:rPr>
      </w:pPr>
      <w:r w:rsidRPr="00523333">
        <w:rPr>
          <w:rFonts w:ascii="Times New Roman" w:hAnsi="Times New Roman" w:cs="Times New Roman"/>
          <w:noProof/>
          <w:sz w:val="24"/>
          <w:szCs w:val="24"/>
        </w:rPr>
        <w:t>Sanggup menjaga kompetensi melalui Pendidikan Profesional Berkelanjutan (PPL) dan menaati kewajiban pemenuhan Satuan Kredit PPL (SKP)  sesuai</w:t>
      </w:r>
      <w:r w:rsidR="00591E4F">
        <w:rPr>
          <w:rFonts w:ascii="Times New Roman" w:hAnsi="Times New Roman" w:cs="Times New Roman"/>
          <w:noProof/>
          <w:sz w:val="24"/>
          <w:szCs w:val="24"/>
          <w:lang w:val="en-US"/>
        </w:rPr>
        <w:t xml:space="preserve"> ketentuan regulasi</w:t>
      </w:r>
      <w:r w:rsidR="003F00A4">
        <w:rPr>
          <w:rFonts w:ascii="Times New Roman" w:hAnsi="Times New Roman" w:cs="Times New Roman"/>
          <w:noProof/>
          <w:sz w:val="24"/>
          <w:szCs w:val="24"/>
          <w:lang w:val="en-US"/>
        </w:rPr>
        <w:t xml:space="preserve"> dan </w:t>
      </w:r>
      <w:r w:rsidRPr="003F00A4">
        <w:rPr>
          <w:rFonts w:ascii="Times New Roman" w:hAnsi="Times New Roman" w:cs="Times New Roman"/>
          <w:noProof/>
          <w:sz w:val="24"/>
          <w:szCs w:val="24"/>
        </w:rPr>
        <w:t>melaporkan realisasi PPL kepada IAI;</w:t>
      </w:r>
    </w:p>
    <w:p w:rsidR="007E556C" w:rsidRDefault="007E556C" w:rsidP="007B1213">
      <w:pPr>
        <w:pStyle w:val="ListParagraph"/>
        <w:numPr>
          <w:ilvl w:val="0"/>
          <w:numId w:val="1"/>
        </w:numPr>
        <w:ind w:left="425" w:hanging="425"/>
        <w:jc w:val="both"/>
        <w:rPr>
          <w:rFonts w:ascii="Times New Roman" w:hAnsi="Times New Roman" w:cs="Times New Roman"/>
          <w:noProof/>
          <w:sz w:val="24"/>
          <w:szCs w:val="24"/>
        </w:rPr>
      </w:pPr>
      <w:r w:rsidRPr="00523333">
        <w:rPr>
          <w:rFonts w:ascii="Times New Roman" w:hAnsi="Times New Roman" w:cs="Times New Roman"/>
          <w:noProof/>
          <w:sz w:val="24"/>
          <w:szCs w:val="24"/>
        </w:rPr>
        <w:t xml:space="preserve">Sanggup menyampaikan </w:t>
      </w:r>
      <w:r w:rsidRPr="00C05965">
        <w:rPr>
          <w:rFonts w:ascii="Times New Roman" w:hAnsi="Times New Roman" w:cs="Times New Roman"/>
          <w:noProof/>
          <w:sz w:val="24"/>
          <w:szCs w:val="24"/>
        </w:rPr>
        <w:t>Laporan Kegiatan Usaha</w:t>
      </w:r>
      <w:r w:rsidRPr="00523333">
        <w:rPr>
          <w:rFonts w:ascii="Times New Roman" w:hAnsi="Times New Roman" w:cs="Times New Roman"/>
          <w:noProof/>
          <w:sz w:val="24"/>
          <w:szCs w:val="24"/>
        </w:rPr>
        <w:t xml:space="preserve"> </w:t>
      </w:r>
      <w:r w:rsidR="003964B2" w:rsidRPr="00523333">
        <w:rPr>
          <w:rFonts w:ascii="Times New Roman" w:hAnsi="Times New Roman" w:cs="Times New Roman"/>
          <w:noProof/>
          <w:sz w:val="24"/>
          <w:szCs w:val="24"/>
        </w:rPr>
        <w:t xml:space="preserve">setiap tahunnya </w:t>
      </w:r>
      <w:r w:rsidRPr="00523333">
        <w:rPr>
          <w:rFonts w:ascii="Times New Roman" w:hAnsi="Times New Roman" w:cs="Times New Roman"/>
          <w:noProof/>
          <w:sz w:val="24"/>
          <w:szCs w:val="24"/>
        </w:rPr>
        <w:t xml:space="preserve">kepada </w:t>
      </w:r>
      <w:r w:rsidR="00111073" w:rsidRPr="00523333">
        <w:rPr>
          <w:rFonts w:ascii="Times New Roman" w:hAnsi="Times New Roman" w:cs="Times New Roman"/>
          <w:noProof/>
          <w:sz w:val="24"/>
          <w:szCs w:val="24"/>
        </w:rPr>
        <w:t>PPPK</w:t>
      </w:r>
      <w:r w:rsidR="003964B2" w:rsidRPr="00523333">
        <w:rPr>
          <w:rFonts w:ascii="Times New Roman" w:hAnsi="Times New Roman" w:cs="Times New Roman"/>
          <w:noProof/>
          <w:sz w:val="24"/>
          <w:szCs w:val="24"/>
        </w:rPr>
        <w:t>;</w:t>
      </w:r>
    </w:p>
    <w:p w:rsidR="007E556C" w:rsidRPr="00523333" w:rsidRDefault="003F2B46" w:rsidP="007B1213">
      <w:pPr>
        <w:pStyle w:val="ListParagraph"/>
        <w:numPr>
          <w:ilvl w:val="0"/>
          <w:numId w:val="1"/>
        </w:numPr>
        <w:ind w:left="425" w:hanging="425"/>
        <w:jc w:val="both"/>
        <w:rPr>
          <w:rFonts w:ascii="Times New Roman" w:hAnsi="Times New Roman" w:cs="Times New Roman"/>
          <w:noProof/>
          <w:sz w:val="24"/>
          <w:szCs w:val="24"/>
        </w:rPr>
      </w:pPr>
      <w:r>
        <w:rPr>
          <w:rFonts w:ascii="Times New Roman" w:hAnsi="Times New Roman" w:cs="Times New Roman"/>
          <w:noProof/>
          <w:sz w:val="24"/>
          <w:szCs w:val="24"/>
          <w:lang w:val="en-US"/>
        </w:rPr>
        <w:t>B</w:t>
      </w:r>
      <w:r w:rsidR="007E556C" w:rsidRPr="00523333">
        <w:rPr>
          <w:rFonts w:ascii="Times New Roman" w:hAnsi="Times New Roman" w:cs="Times New Roman"/>
          <w:noProof/>
          <w:sz w:val="24"/>
          <w:szCs w:val="24"/>
        </w:rPr>
        <w:t>ersedia untuk dilakukan reviu mutu pada Kantor Jasa Akuntan tempat saya memberikan jasa akuntan;</w:t>
      </w:r>
    </w:p>
    <w:p w:rsidR="00EF0897" w:rsidRPr="00EF0897" w:rsidRDefault="00312816" w:rsidP="00EF0897">
      <w:pPr>
        <w:pStyle w:val="ListParagraph"/>
        <w:numPr>
          <w:ilvl w:val="0"/>
          <w:numId w:val="1"/>
        </w:numPr>
        <w:ind w:left="425" w:hanging="425"/>
        <w:jc w:val="both"/>
        <w:rPr>
          <w:rFonts w:ascii="Times New Roman" w:hAnsi="Times New Roman" w:cs="Times New Roman"/>
          <w:noProof/>
          <w:sz w:val="24"/>
          <w:szCs w:val="24"/>
        </w:rPr>
      </w:pPr>
      <w:r w:rsidRPr="00F2016E">
        <w:rPr>
          <w:rFonts w:ascii="Times New Roman" w:hAnsi="Times New Roman" w:cs="Times New Roman"/>
          <w:noProof/>
          <w:sz w:val="24"/>
          <w:szCs w:val="24"/>
        </w:rPr>
        <w:t>Sanggup melaksanakan tugas yang dipercayakan IAI</w:t>
      </w:r>
      <w:r w:rsidR="00F2016E" w:rsidRPr="00F2016E">
        <w:rPr>
          <w:rFonts w:ascii="Times New Roman" w:hAnsi="Times New Roman" w:cs="Times New Roman"/>
          <w:noProof/>
          <w:sz w:val="24"/>
          <w:szCs w:val="24"/>
          <w:lang w:val="en-US"/>
        </w:rPr>
        <w:t xml:space="preserve">, dan </w:t>
      </w:r>
      <w:r w:rsidR="00F2016E">
        <w:rPr>
          <w:rFonts w:ascii="Times New Roman" w:hAnsi="Times New Roman" w:cs="Times New Roman"/>
          <w:noProof/>
          <w:sz w:val="24"/>
          <w:szCs w:val="24"/>
          <w:lang w:val="en-US"/>
        </w:rPr>
        <w:t xml:space="preserve"> </w:t>
      </w:r>
      <w:r w:rsidRPr="00F2016E">
        <w:rPr>
          <w:rFonts w:ascii="Times New Roman" w:hAnsi="Times New Roman" w:cs="Times New Roman"/>
          <w:noProof/>
          <w:sz w:val="24"/>
          <w:szCs w:val="24"/>
        </w:rPr>
        <w:t>menjunjung tinggi nama, citra, dan kehormatan IAI;</w:t>
      </w:r>
      <w:r w:rsidR="00EF0897">
        <w:rPr>
          <w:rFonts w:ascii="Times New Roman" w:hAnsi="Times New Roman" w:cs="Times New Roman"/>
          <w:noProof/>
          <w:sz w:val="24"/>
          <w:szCs w:val="24"/>
          <w:lang w:val="en-US"/>
        </w:rPr>
        <w:t xml:space="preserve"> dan</w:t>
      </w:r>
    </w:p>
    <w:p w:rsidR="00EF0897" w:rsidRPr="00EF0897" w:rsidRDefault="00EF0897" w:rsidP="00EF0897">
      <w:pPr>
        <w:pStyle w:val="ListParagraph"/>
        <w:numPr>
          <w:ilvl w:val="0"/>
          <w:numId w:val="1"/>
        </w:numPr>
        <w:ind w:left="425" w:hanging="425"/>
        <w:jc w:val="both"/>
        <w:rPr>
          <w:rFonts w:ascii="Times New Roman" w:hAnsi="Times New Roman" w:cs="Times New Roman"/>
          <w:noProof/>
          <w:sz w:val="24"/>
          <w:szCs w:val="24"/>
        </w:rPr>
      </w:pPr>
      <w:r w:rsidRPr="00EF0897">
        <w:rPr>
          <w:rFonts w:ascii="Times New Roman" w:hAnsi="Times New Roman" w:cs="Times New Roman"/>
          <w:noProof/>
          <w:sz w:val="24"/>
          <w:szCs w:val="24"/>
        </w:rPr>
        <w:t>Bersedia menerima sanksi apabila ditemukan pelanggaran peraturan dan regulasi pemerintah terkait profesi Akuntan, anggaran dasar dan anggaran rumah tangga, kode etik dan standar profesi jasa Akuntan yang diterbitkan IAI, serta semua peraturan dan keputusan</w:t>
      </w:r>
      <w:r>
        <w:rPr>
          <w:rFonts w:ascii="Times New Roman" w:hAnsi="Times New Roman" w:cs="Times New Roman"/>
          <w:noProof/>
          <w:sz w:val="24"/>
          <w:szCs w:val="24"/>
        </w:rPr>
        <w:t xml:space="preserve"> organisasi yang berlaku.</w:t>
      </w:r>
    </w:p>
    <w:p w:rsidR="00F0753C" w:rsidRPr="00523333" w:rsidRDefault="00F0753C" w:rsidP="00F34C20">
      <w:pPr>
        <w:contextualSpacing/>
        <w:jc w:val="both"/>
        <w:rPr>
          <w:rFonts w:ascii="Times New Roman" w:hAnsi="Times New Roman" w:cs="Times New Roman"/>
          <w:noProof/>
          <w:sz w:val="24"/>
          <w:szCs w:val="24"/>
          <w:lang w:eastAsia="id-ID"/>
        </w:rPr>
      </w:pPr>
    </w:p>
    <w:p w:rsidR="00C475FE" w:rsidRPr="00523333" w:rsidRDefault="00B63642" w:rsidP="00F34C20">
      <w:pPr>
        <w:contextualSpacing/>
        <w:jc w:val="both"/>
        <w:rPr>
          <w:rFonts w:ascii="Times New Roman" w:hAnsi="Times New Roman" w:cs="Times New Roman"/>
          <w:noProof/>
          <w:sz w:val="24"/>
          <w:szCs w:val="24"/>
        </w:rPr>
      </w:pPr>
      <w:r w:rsidRPr="00523333">
        <w:rPr>
          <w:rFonts w:ascii="Times New Roman" w:hAnsi="Times New Roman" w:cs="Times New Roman"/>
          <w:noProof/>
          <w:sz w:val="24"/>
          <w:szCs w:val="24"/>
        </w:rPr>
        <w:t>Demikian surat pernyataan ini saya buat dalam</w:t>
      </w:r>
      <w:r w:rsidR="00C475FE" w:rsidRPr="00523333">
        <w:rPr>
          <w:rFonts w:ascii="Times New Roman" w:hAnsi="Times New Roman" w:cs="Times New Roman"/>
          <w:noProof/>
          <w:sz w:val="24"/>
          <w:szCs w:val="24"/>
        </w:rPr>
        <w:t xml:space="preserve"> keadaan sadar dan tanpa paksaan</w:t>
      </w:r>
      <w:r w:rsidRPr="00523333">
        <w:rPr>
          <w:rFonts w:ascii="Times New Roman" w:hAnsi="Times New Roman" w:cs="Times New Roman"/>
          <w:noProof/>
          <w:sz w:val="24"/>
          <w:szCs w:val="24"/>
        </w:rPr>
        <w:t xml:space="preserve"> dalam rangka pendaftaran</w:t>
      </w:r>
      <w:r w:rsidR="00D45686" w:rsidRPr="00523333">
        <w:rPr>
          <w:rFonts w:ascii="Times New Roman" w:hAnsi="Times New Roman" w:cs="Times New Roman"/>
          <w:noProof/>
          <w:sz w:val="24"/>
          <w:szCs w:val="24"/>
        </w:rPr>
        <w:t xml:space="preserve"> </w:t>
      </w:r>
      <w:r w:rsidRPr="00523333">
        <w:rPr>
          <w:rFonts w:ascii="Times New Roman" w:hAnsi="Times New Roman" w:cs="Times New Roman"/>
          <w:noProof/>
          <w:sz w:val="24"/>
          <w:szCs w:val="24"/>
        </w:rPr>
        <w:t>.........................</w:t>
      </w:r>
    </w:p>
    <w:p w:rsidR="00B63642" w:rsidRPr="00523333" w:rsidRDefault="00B63642" w:rsidP="00F34C20">
      <w:pPr>
        <w:contextualSpacing/>
        <w:jc w:val="both"/>
        <w:rPr>
          <w:rFonts w:ascii="Times New Roman" w:hAnsi="Times New Roman" w:cs="Times New Roman"/>
          <w:noProof/>
          <w:sz w:val="24"/>
          <w:szCs w:val="24"/>
        </w:rPr>
      </w:pPr>
    </w:p>
    <w:p w:rsidR="00B63642" w:rsidRPr="00523333" w:rsidRDefault="00B63642" w:rsidP="00F34C20">
      <w:pPr>
        <w:contextualSpacing/>
        <w:jc w:val="both"/>
        <w:rPr>
          <w:rFonts w:ascii="Times New Roman" w:hAnsi="Times New Roman" w:cs="Times New Roman"/>
          <w:noProof/>
          <w:sz w:val="24"/>
          <w:szCs w:val="24"/>
        </w:rPr>
      </w:pPr>
      <w:r w:rsidRPr="00523333">
        <w:rPr>
          <w:rFonts w:ascii="Times New Roman" w:hAnsi="Times New Roman" w:cs="Times New Roman"/>
          <w:noProof/>
          <w:sz w:val="24"/>
          <w:szCs w:val="24"/>
        </w:rPr>
        <w:t>Tempat, tanggal</w:t>
      </w:r>
    </w:p>
    <w:p w:rsidR="00B63642" w:rsidRDefault="00B63642" w:rsidP="00F34C20">
      <w:pPr>
        <w:contextualSpacing/>
        <w:jc w:val="both"/>
        <w:rPr>
          <w:rFonts w:ascii="Times New Roman" w:hAnsi="Times New Roman" w:cs="Times New Roman"/>
          <w:noProof/>
          <w:sz w:val="24"/>
          <w:szCs w:val="24"/>
        </w:rPr>
      </w:pPr>
    </w:p>
    <w:p w:rsidR="0019256E" w:rsidRDefault="0019256E" w:rsidP="00F34C20">
      <w:pPr>
        <w:contextualSpacing/>
        <w:jc w:val="both"/>
        <w:rPr>
          <w:rFonts w:ascii="Times New Roman" w:hAnsi="Times New Roman" w:cs="Times New Roman"/>
          <w:noProof/>
          <w:sz w:val="24"/>
          <w:szCs w:val="24"/>
        </w:rPr>
      </w:pPr>
    </w:p>
    <w:p w:rsidR="0019256E" w:rsidRPr="00523333" w:rsidRDefault="0019256E" w:rsidP="00F34C20">
      <w:pPr>
        <w:contextualSpacing/>
        <w:jc w:val="both"/>
        <w:rPr>
          <w:rFonts w:ascii="Times New Roman" w:hAnsi="Times New Roman" w:cs="Times New Roman"/>
          <w:noProof/>
          <w:sz w:val="24"/>
          <w:szCs w:val="24"/>
        </w:rPr>
      </w:pPr>
    </w:p>
    <w:p w:rsidR="00B63642" w:rsidRPr="00523333" w:rsidRDefault="00B63642" w:rsidP="00F34C20">
      <w:pPr>
        <w:contextualSpacing/>
        <w:jc w:val="both"/>
        <w:rPr>
          <w:rFonts w:ascii="Times New Roman" w:hAnsi="Times New Roman" w:cs="Times New Roman"/>
          <w:noProof/>
          <w:sz w:val="24"/>
          <w:szCs w:val="24"/>
        </w:rPr>
      </w:pPr>
    </w:p>
    <w:p w:rsidR="00B63642" w:rsidRPr="00523333" w:rsidRDefault="00B63642" w:rsidP="00F34C20">
      <w:pPr>
        <w:contextualSpacing/>
        <w:jc w:val="both"/>
        <w:rPr>
          <w:rFonts w:ascii="Times New Roman" w:hAnsi="Times New Roman" w:cs="Times New Roman"/>
          <w:noProof/>
          <w:sz w:val="24"/>
          <w:szCs w:val="24"/>
        </w:rPr>
      </w:pPr>
      <w:r w:rsidRPr="00523333">
        <w:rPr>
          <w:rFonts w:ascii="Times New Roman" w:hAnsi="Times New Roman" w:cs="Times New Roman"/>
          <w:noProof/>
          <w:sz w:val="24"/>
          <w:szCs w:val="24"/>
        </w:rPr>
        <w:t>Nama dan tanda tangan</w:t>
      </w:r>
      <w:r w:rsidR="001E6367" w:rsidRPr="00523333">
        <w:rPr>
          <w:rFonts w:ascii="Times New Roman" w:hAnsi="Times New Roman" w:cs="Times New Roman"/>
          <w:noProof/>
          <w:sz w:val="24"/>
          <w:szCs w:val="24"/>
        </w:rPr>
        <w:t xml:space="preserve"> di atas materai</w:t>
      </w:r>
    </w:p>
    <w:p w:rsidR="00920EDB" w:rsidRPr="00523333" w:rsidRDefault="00920EDB">
      <w:pPr>
        <w:rPr>
          <w:rFonts w:ascii="Times New Roman" w:hAnsi="Times New Roman" w:cs="Times New Roman"/>
          <w:noProof/>
          <w:sz w:val="24"/>
          <w:szCs w:val="24"/>
        </w:rPr>
      </w:pPr>
      <w:r w:rsidRPr="00523333">
        <w:rPr>
          <w:rFonts w:ascii="Times New Roman" w:hAnsi="Times New Roman" w:cs="Times New Roman"/>
          <w:noProof/>
          <w:sz w:val="24"/>
          <w:szCs w:val="24"/>
        </w:rPr>
        <w:br w:type="page"/>
      </w:r>
    </w:p>
    <w:p w:rsidR="008C0A9D" w:rsidRDefault="008C0A9D">
      <w:pPr>
        <w:rPr>
          <w:rFonts w:ascii="Times New Roman" w:hAnsi="Times New Roman" w:cs="Times New Roman"/>
          <w:b/>
          <w:noProof/>
          <w:sz w:val="24"/>
          <w:szCs w:val="24"/>
          <w:lang w:val="en-US"/>
        </w:rPr>
      </w:pPr>
      <w:r w:rsidRPr="00BB10F6">
        <w:rPr>
          <w:rFonts w:ascii="Times New Roman" w:hAnsi="Times New Roman" w:cs="Times New Roman"/>
          <w:b/>
          <w:noProof/>
          <w:sz w:val="24"/>
          <w:szCs w:val="24"/>
          <w:lang w:val="en-US"/>
        </w:rPr>
        <w:lastRenderedPageBreak/>
        <w:t xml:space="preserve">LAMPIRAN SURAT PERNYATAAN PENGAJUAN </w:t>
      </w:r>
      <w:r w:rsidR="003A6DA0">
        <w:rPr>
          <w:rFonts w:ascii="Times New Roman" w:hAnsi="Times New Roman" w:cs="Times New Roman"/>
          <w:b/>
          <w:noProof/>
          <w:sz w:val="24"/>
          <w:szCs w:val="24"/>
          <w:lang w:val="en-US"/>
        </w:rPr>
        <w:t xml:space="preserve">IZIN </w:t>
      </w:r>
      <w:r w:rsidRPr="00BB10F6">
        <w:rPr>
          <w:rFonts w:ascii="Times New Roman" w:hAnsi="Times New Roman" w:cs="Times New Roman"/>
          <w:b/>
          <w:noProof/>
          <w:sz w:val="24"/>
          <w:szCs w:val="24"/>
          <w:lang w:val="en-US"/>
        </w:rPr>
        <w:t>AKUNTAN BERPRAKTIK</w:t>
      </w:r>
    </w:p>
    <w:p w:rsidR="003A6DA0" w:rsidRDefault="003A6DA0" w:rsidP="003A6DA0">
      <w:pPr>
        <w:rPr>
          <w:rFonts w:ascii="Times New Roman" w:hAnsi="Times New Roman" w:cs="Times New Roman"/>
          <w:i/>
          <w:noProof/>
          <w:sz w:val="24"/>
          <w:szCs w:val="24"/>
          <w:lang w:val="en-US"/>
        </w:rPr>
      </w:pPr>
      <w:r w:rsidRPr="003A6DA0">
        <w:rPr>
          <w:rFonts w:ascii="Times New Roman" w:hAnsi="Times New Roman" w:cs="Times New Roman"/>
          <w:i/>
          <w:noProof/>
          <w:sz w:val="24"/>
          <w:szCs w:val="24"/>
          <w:lang w:val="en-US"/>
        </w:rPr>
        <w:t>Lampiran ini merupakan bagian yang tidak terpisahkan dari surat pernyataan pengajuan izin Akuntan Berpraktik.</w:t>
      </w:r>
    </w:p>
    <w:p w:rsidR="003A6DA0" w:rsidRPr="003A6DA0" w:rsidRDefault="003A6DA0" w:rsidP="003A6DA0">
      <w:pPr>
        <w:rPr>
          <w:rFonts w:ascii="Times New Roman" w:hAnsi="Times New Roman" w:cs="Times New Roman"/>
          <w:i/>
          <w:noProof/>
          <w:sz w:val="24"/>
          <w:szCs w:val="24"/>
          <w:lang w:val="en-US"/>
        </w:rPr>
      </w:pPr>
    </w:p>
    <w:p w:rsidR="00EC01C8" w:rsidRPr="00BB10F6" w:rsidRDefault="00EC01C8" w:rsidP="003A6DA0">
      <w:pPr>
        <w:jc w:val="center"/>
        <w:rPr>
          <w:rFonts w:ascii="Times New Roman" w:hAnsi="Times New Roman" w:cs="Times New Roman"/>
          <w:b/>
          <w:noProof/>
          <w:sz w:val="24"/>
          <w:szCs w:val="24"/>
          <w:lang w:val="en-US"/>
        </w:rPr>
      </w:pPr>
      <w:r>
        <w:rPr>
          <w:rFonts w:ascii="Times New Roman" w:hAnsi="Times New Roman" w:cs="Times New Roman"/>
          <w:b/>
          <w:noProof/>
          <w:sz w:val="24"/>
          <w:szCs w:val="24"/>
          <w:lang w:val="en-US"/>
        </w:rPr>
        <w:t>DAFTAR KEWAJIBAN AKUNTAN BERPRAKTIK</w:t>
      </w:r>
    </w:p>
    <w:p w:rsidR="009D3167" w:rsidRPr="0011418F" w:rsidRDefault="009D3167" w:rsidP="00A447FD">
      <w:pPr>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Akuntan Berpraktik</w:t>
      </w:r>
      <w:r w:rsidR="00646384">
        <w:rPr>
          <w:rFonts w:ascii="Times New Roman" w:hAnsi="Times New Roman" w:cs="Times New Roman"/>
          <w:noProof/>
          <w:sz w:val="24"/>
          <w:szCs w:val="24"/>
          <w:lang w:val="en-US"/>
        </w:rPr>
        <w:t xml:space="preserve"> harus</w:t>
      </w:r>
      <w:r w:rsidR="000031E6">
        <w:rPr>
          <w:rFonts w:ascii="Times New Roman" w:hAnsi="Times New Roman" w:cs="Times New Roman"/>
          <w:noProof/>
          <w:sz w:val="24"/>
          <w:szCs w:val="24"/>
          <w:lang w:val="en-US"/>
        </w:rPr>
        <w:t xml:space="preserve"> </w:t>
      </w:r>
      <w:r w:rsidR="000031E6" w:rsidRPr="00523333">
        <w:rPr>
          <w:rFonts w:ascii="Times New Roman" w:hAnsi="Times New Roman" w:cs="Times New Roman"/>
          <w:noProof/>
          <w:sz w:val="24"/>
          <w:szCs w:val="24"/>
        </w:rPr>
        <w:t>menaati dan melaksanakan peraturan dan regulasi pemerintah terkait profesi Akuntan</w:t>
      </w:r>
      <w:r w:rsidR="00EC6FC0">
        <w:rPr>
          <w:rFonts w:ascii="Times New Roman" w:hAnsi="Times New Roman" w:cs="Times New Roman"/>
          <w:noProof/>
          <w:sz w:val="24"/>
          <w:szCs w:val="24"/>
        </w:rPr>
        <w:t>, s</w:t>
      </w:r>
      <w:r w:rsidR="00935528">
        <w:rPr>
          <w:rFonts w:ascii="Times New Roman" w:hAnsi="Times New Roman" w:cs="Times New Roman"/>
          <w:noProof/>
          <w:sz w:val="24"/>
          <w:szCs w:val="24"/>
          <w:lang w:val="en-US"/>
        </w:rPr>
        <w:t>eperti Peraturan Menteri Keuangan (PMK) Nomor 216/PMK.01/2</w:t>
      </w:r>
      <w:r w:rsidR="0056617D">
        <w:rPr>
          <w:rFonts w:ascii="Times New Roman" w:hAnsi="Times New Roman" w:cs="Times New Roman"/>
          <w:noProof/>
          <w:sz w:val="24"/>
          <w:szCs w:val="24"/>
          <w:lang w:val="en-US"/>
        </w:rPr>
        <w:t xml:space="preserve">017 tentang Akuntan Beregister, </w:t>
      </w:r>
      <w:r w:rsidR="00554DFC">
        <w:rPr>
          <w:rFonts w:ascii="Times New Roman" w:hAnsi="Times New Roman" w:cs="Times New Roman"/>
          <w:noProof/>
          <w:sz w:val="24"/>
          <w:szCs w:val="24"/>
          <w:lang w:val="en-US"/>
        </w:rPr>
        <w:t>PMK dan SE terkait prinsip mengenali pengguna jasa pada akuntan dan akuntan publik</w:t>
      </w:r>
      <w:r w:rsidR="00EC6FC0">
        <w:rPr>
          <w:rFonts w:ascii="Times New Roman" w:hAnsi="Times New Roman" w:cs="Times New Roman"/>
          <w:noProof/>
          <w:sz w:val="24"/>
          <w:szCs w:val="24"/>
          <w:lang w:val="en-US"/>
        </w:rPr>
        <w:t>, serta</w:t>
      </w:r>
      <w:r w:rsidR="00EC6FC0" w:rsidRPr="00EC6FC0">
        <w:rPr>
          <w:rFonts w:ascii="Times New Roman" w:hAnsi="Times New Roman" w:cs="Times New Roman"/>
          <w:noProof/>
          <w:sz w:val="24"/>
          <w:szCs w:val="24"/>
          <w:lang w:val="en-US"/>
        </w:rPr>
        <w:t xml:space="preserve"> </w:t>
      </w:r>
      <w:r w:rsidR="0056617D">
        <w:rPr>
          <w:rFonts w:ascii="Times New Roman" w:hAnsi="Times New Roman" w:cs="Times New Roman"/>
          <w:noProof/>
          <w:sz w:val="24"/>
          <w:szCs w:val="24"/>
          <w:lang w:val="en-US"/>
        </w:rPr>
        <w:t xml:space="preserve">seluruh ketentuan </w:t>
      </w:r>
      <w:r w:rsidR="00166ACA">
        <w:rPr>
          <w:rFonts w:ascii="Times New Roman" w:hAnsi="Times New Roman" w:cs="Times New Roman"/>
          <w:noProof/>
          <w:sz w:val="24"/>
          <w:szCs w:val="24"/>
          <w:lang w:val="en-US"/>
        </w:rPr>
        <w:t xml:space="preserve">dan peraturan lain terkait </w:t>
      </w:r>
      <w:r w:rsidR="00EF0BF3" w:rsidRPr="00523333">
        <w:rPr>
          <w:rFonts w:ascii="Times New Roman" w:hAnsi="Times New Roman" w:cs="Times New Roman"/>
          <w:noProof/>
          <w:sz w:val="24"/>
          <w:szCs w:val="24"/>
        </w:rPr>
        <w:t>profesi Akuntan</w:t>
      </w:r>
      <w:r w:rsidR="0011418F">
        <w:rPr>
          <w:rFonts w:ascii="Times New Roman" w:hAnsi="Times New Roman" w:cs="Times New Roman"/>
          <w:noProof/>
          <w:sz w:val="24"/>
          <w:szCs w:val="24"/>
          <w:lang w:val="en-US"/>
        </w:rPr>
        <w:t>.</w:t>
      </w:r>
    </w:p>
    <w:p w:rsidR="00C475FE" w:rsidRPr="00523333" w:rsidRDefault="009D3167" w:rsidP="00A447FD">
      <w:pPr>
        <w:jc w:val="both"/>
        <w:rPr>
          <w:rFonts w:ascii="Times New Roman" w:hAnsi="Times New Roman" w:cs="Times New Roman"/>
          <w:noProof/>
          <w:sz w:val="24"/>
          <w:szCs w:val="24"/>
        </w:rPr>
      </w:pPr>
      <w:r>
        <w:rPr>
          <w:rFonts w:ascii="Times New Roman" w:hAnsi="Times New Roman" w:cs="Times New Roman"/>
          <w:noProof/>
          <w:sz w:val="24"/>
          <w:szCs w:val="24"/>
          <w:lang w:val="en-US"/>
        </w:rPr>
        <w:t xml:space="preserve">Kewajiban tersebut meliputi </w:t>
      </w:r>
      <w:r w:rsidR="00B23539" w:rsidRPr="00EB30B8">
        <w:rPr>
          <w:rFonts w:ascii="Times New Roman" w:hAnsi="Times New Roman" w:cs="Times New Roman"/>
          <w:b/>
          <w:noProof/>
          <w:sz w:val="24"/>
          <w:szCs w:val="24"/>
          <w:u w:val="single"/>
        </w:rPr>
        <w:t>namun tidak terbatas pada</w:t>
      </w:r>
      <w:r w:rsidR="00B23539" w:rsidRPr="00523333">
        <w:rPr>
          <w:rFonts w:ascii="Times New Roman" w:hAnsi="Times New Roman" w:cs="Times New Roman"/>
          <w:noProof/>
          <w:sz w:val="24"/>
          <w:szCs w:val="24"/>
        </w:rPr>
        <w:t>:</w:t>
      </w:r>
    </w:p>
    <w:tbl>
      <w:tblPr>
        <w:tblStyle w:val="TableGrid"/>
        <w:tblW w:w="0" w:type="auto"/>
        <w:tblLook w:val="04A0" w:firstRow="1" w:lastRow="0" w:firstColumn="1" w:lastColumn="0" w:noHBand="0" w:noVBand="1"/>
      </w:tblPr>
      <w:tblGrid>
        <w:gridCol w:w="510"/>
        <w:gridCol w:w="7566"/>
        <w:gridCol w:w="940"/>
      </w:tblGrid>
      <w:tr w:rsidR="00400F38" w:rsidRPr="00523333" w:rsidTr="005809E4">
        <w:tc>
          <w:tcPr>
            <w:tcW w:w="510" w:type="dxa"/>
            <w:shd w:val="clear" w:color="auto" w:fill="F2F2F2" w:themeFill="background1" w:themeFillShade="F2"/>
          </w:tcPr>
          <w:p w:rsidR="00400F38" w:rsidRPr="005809E4" w:rsidRDefault="00400F38">
            <w:pPr>
              <w:rPr>
                <w:rFonts w:ascii="Times New Roman" w:hAnsi="Times New Roman" w:cs="Times New Roman"/>
                <w:b/>
                <w:noProof/>
                <w:sz w:val="24"/>
                <w:szCs w:val="24"/>
                <w:lang w:val="id-ID"/>
              </w:rPr>
            </w:pPr>
            <w:r w:rsidRPr="005809E4">
              <w:rPr>
                <w:rFonts w:ascii="Times New Roman" w:hAnsi="Times New Roman" w:cs="Times New Roman"/>
                <w:b/>
                <w:noProof/>
                <w:sz w:val="24"/>
                <w:szCs w:val="24"/>
                <w:lang w:val="id-ID"/>
              </w:rPr>
              <w:t>No</w:t>
            </w:r>
          </w:p>
        </w:tc>
        <w:tc>
          <w:tcPr>
            <w:tcW w:w="7566" w:type="dxa"/>
            <w:shd w:val="clear" w:color="auto" w:fill="F2F2F2" w:themeFill="background1" w:themeFillShade="F2"/>
          </w:tcPr>
          <w:p w:rsidR="00400F38" w:rsidRPr="005809E4" w:rsidRDefault="007619DA" w:rsidP="007619DA">
            <w:pPr>
              <w:jc w:val="both"/>
              <w:rPr>
                <w:rFonts w:ascii="Times New Roman" w:hAnsi="Times New Roman" w:cs="Times New Roman"/>
                <w:b/>
                <w:noProof/>
                <w:sz w:val="24"/>
                <w:szCs w:val="24"/>
              </w:rPr>
            </w:pPr>
            <w:r w:rsidRPr="005809E4">
              <w:rPr>
                <w:rFonts w:ascii="Times New Roman" w:hAnsi="Times New Roman" w:cs="Times New Roman"/>
                <w:b/>
                <w:noProof/>
                <w:sz w:val="24"/>
                <w:szCs w:val="24"/>
                <w:lang w:val="id-ID"/>
              </w:rPr>
              <w:t>Kewajiban Akuntan Berpraktik</w:t>
            </w:r>
          </w:p>
        </w:tc>
        <w:tc>
          <w:tcPr>
            <w:tcW w:w="940" w:type="dxa"/>
            <w:shd w:val="clear" w:color="auto" w:fill="F2F2F2" w:themeFill="background1" w:themeFillShade="F2"/>
          </w:tcPr>
          <w:p w:rsidR="00400F38" w:rsidRPr="005809E4" w:rsidRDefault="00400F38">
            <w:pPr>
              <w:rPr>
                <w:rFonts w:ascii="Times New Roman" w:hAnsi="Times New Roman" w:cs="Times New Roman"/>
                <w:b/>
                <w:noProof/>
                <w:sz w:val="24"/>
                <w:szCs w:val="24"/>
                <w:lang w:val="id-ID"/>
              </w:rPr>
            </w:pPr>
            <w:r w:rsidRPr="005809E4">
              <w:rPr>
                <w:rFonts w:ascii="Times New Roman" w:hAnsi="Times New Roman" w:cs="Times New Roman"/>
                <w:b/>
                <w:noProof/>
                <w:sz w:val="24"/>
                <w:szCs w:val="24"/>
                <w:lang w:val="id-ID"/>
              </w:rPr>
              <w:t>Paraf</w:t>
            </w:r>
          </w:p>
        </w:tc>
      </w:tr>
      <w:tr w:rsidR="00400F38" w:rsidRPr="00523333" w:rsidTr="004858A9">
        <w:tc>
          <w:tcPr>
            <w:tcW w:w="510" w:type="dxa"/>
          </w:tcPr>
          <w:p w:rsidR="00400F38" w:rsidRPr="00523333" w:rsidRDefault="00400F38">
            <w:pPr>
              <w:rPr>
                <w:rFonts w:ascii="Times New Roman" w:hAnsi="Times New Roman" w:cs="Times New Roman"/>
                <w:noProof/>
                <w:sz w:val="24"/>
                <w:szCs w:val="24"/>
                <w:lang w:val="id-ID"/>
              </w:rPr>
            </w:pPr>
            <w:r w:rsidRPr="00523333">
              <w:rPr>
                <w:rFonts w:ascii="Times New Roman" w:hAnsi="Times New Roman" w:cs="Times New Roman"/>
                <w:noProof/>
                <w:sz w:val="24"/>
                <w:szCs w:val="24"/>
                <w:lang w:val="id-ID"/>
              </w:rPr>
              <w:t>1</w:t>
            </w:r>
          </w:p>
        </w:tc>
        <w:tc>
          <w:tcPr>
            <w:tcW w:w="7566" w:type="dxa"/>
          </w:tcPr>
          <w:p w:rsidR="00400F38" w:rsidRPr="00646384" w:rsidRDefault="000637FA" w:rsidP="007619DA">
            <w:pPr>
              <w:jc w:val="both"/>
              <w:rPr>
                <w:rFonts w:ascii="Times New Roman" w:hAnsi="Times New Roman" w:cs="Times New Roman"/>
                <w:noProof/>
                <w:sz w:val="24"/>
                <w:szCs w:val="24"/>
              </w:rPr>
            </w:pPr>
            <w:r>
              <w:rPr>
                <w:rFonts w:ascii="Times New Roman" w:hAnsi="Times New Roman" w:cs="Times New Roman"/>
                <w:noProof/>
                <w:sz w:val="24"/>
                <w:szCs w:val="24"/>
              </w:rPr>
              <w:t>M</w:t>
            </w:r>
            <w:r w:rsidR="007619DA">
              <w:rPr>
                <w:rFonts w:ascii="Times New Roman" w:hAnsi="Times New Roman" w:cs="Times New Roman"/>
                <w:noProof/>
                <w:sz w:val="24"/>
                <w:szCs w:val="24"/>
              </w:rPr>
              <w:t>enjadi</w:t>
            </w:r>
            <w:r w:rsidR="00646384">
              <w:rPr>
                <w:rFonts w:ascii="Times New Roman" w:hAnsi="Times New Roman" w:cs="Times New Roman"/>
                <w:noProof/>
                <w:sz w:val="24"/>
                <w:szCs w:val="24"/>
                <w:lang w:val="id-ID"/>
              </w:rPr>
              <w:t xml:space="preserve"> anggota IAI</w:t>
            </w:r>
            <w:r w:rsidR="00646384">
              <w:rPr>
                <w:rFonts w:ascii="Times New Roman" w:hAnsi="Times New Roman" w:cs="Times New Roman"/>
                <w:noProof/>
                <w:sz w:val="24"/>
                <w:szCs w:val="24"/>
              </w:rPr>
              <w:t>.</w:t>
            </w:r>
          </w:p>
        </w:tc>
        <w:tc>
          <w:tcPr>
            <w:tcW w:w="940" w:type="dxa"/>
          </w:tcPr>
          <w:p w:rsidR="00400F38" w:rsidRPr="00523333" w:rsidRDefault="00400F38">
            <w:pPr>
              <w:rPr>
                <w:rFonts w:ascii="Times New Roman" w:hAnsi="Times New Roman" w:cs="Times New Roman"/>
                <w:noProof/>
                <w:sz w:val="24"/>
                <w:szCs w:val="24"/>
                <w:lang w:val="id-ID"/>
              </w:rPr>
            </w:pPr>
          </w:p>
        </w:tc>
      </w:tr>
      <w:tr w:rsidR="00400F38" w:rsidRPr="00523333" w:rsidTr="004858A9">
        <w:tc>
          <w:tcPr>
            <w:tcW w:w="510" w:type="dxa"/>
          </w:tcPr>
          <w:p w:rsidR="00400F38" w:rsidRPr="00523333" w:rsidRDefault="00A447FD">
            <w:pPr>
              <w:rPr>
                <w:rFonts w:ascii="Times New Roman" w:hAnsi="Times New Roman" w:cs="Times New Roman"/>
                <w:noProof/>
                <w:sz w:val="24"/>
                <w:szCs w:val="24"/>
                <w:lang w:val="id-ID"/>
              </w:rPr>
            </w:pPr>
            <w:r w:rsidRPr="00523333">
              <w:rPr>
                <w:rFonts w:ascii="Times New Roman" w:hAnsi="Times New Roman" w:cs="Times New Roman"/>
                <w:noProof/>
                <w:sz w:val="24"/>
                <w:szCs w:val="24"/>
                <w:lang w:val="id-ID"/>
              </w:rPr>
              <w:t>2</w:t>
            </w:r>
          </w:p>
        </w:tc>
        <w:tc>
          <w:tcPr>
            <w:tcW w:w="7566" w:type="dxa"/>
          </w:tcPr>
          <w:p w:rsidR="00400F38" w:rsidRPr="00646384" w:rsidRDefault="000637FA" w:rsidP="00523333">
            <w:pPr>
              <w:jc w:val="both"/>
              <w:rPr>
                <w:rFonts w:ascii="Times New Roman" w:hAnsi="Times New Roman" w:cs="Times New Roman"/>
                <w:noProof/>
                <w:sz w:val="24"/>
                <w:szCs w:val="24"/>
              </w:rPr>
            </w:pPr>
            <w:r>
              <w:rPr>
                <w:rFonts w:ascii="Times New Roman" w:hAnsi="Times New Roman" w:cs="Times New Roman"/>
                <w:noProof/>
                <w:sz w:val="24"/>
                <w:szCs w:val="24"/>
              </w:rPr>
              <w:t>M</w:t>
            </w:r>
            <w:r w:rsidR="00400F38" w:rsidRPr="00523333">
              <w:rPr>
                <w:rFonts w:ascii="Times New Roman" w:hAnsi="Times New Roman" w:cs="Times New Roman"/>
                <w:noProof/>
                <w:sz w:val="24"/>
                <w:szCs w:val="24"/>
                <w:lang w:val="id-ID"/>
              </w:rPr>
              <w:t xml:space="preserve">enjaga kompetensi melalui PPL </w:t>
            </w:r>
            <w:r w:rsidR="00A447FD" w:rsidRPr="00523333">
              <w:rPr>
                <w:rFonts w:ascii="Times New Roman" w:hAnsi="Times New Roman" w:cs="Times New Roman"/>
                <w:noProof/>
                <w:sz w:val="24"/>
                <w:szCs w:val="24"/>
                <w:lang w:val="id-ID"/>
              </w:rPr>
              <w:t xml:space="preserve">dan </w:t>
            </w:r>
            <w:r w:rsidR="00400F38" w:rsidRPr="00523333">
              <w:rPr>
                <w:rFonts w:ascii="Times New Roman" w:hAnsi="Times New Roman" w:cs="Times New Roman"/>
                <w:noProof/>
                <w:sz w:val="24"/>
                <w:szCs w:val="24"/>
                <w:lang w:val="id-ID"/>
              </w:rPr>
              <w:t xml:space="preserve">menyampaikan laporan realisasi PPL </w:t>
            </w:r>
            <w:r w:rsidR="00A447FD" w:rsidRPr="00523333">
              <w:rPr>
                <w:rFonts w:ascii="Times New Roman" w:hAnsi="Times New Roman" w:cs="Times New Roman"/>
                <w:noProof/>
                <w:sz w:val="24"/>
                <w:szCs w:val="24"/>
                <w:lang w:val="id-ID"/>
              </w:rPr>
              <w:t xml:space="preserve">kepada IAI sebagai </w:t>
            </w:r>
            <w:r w:rsidR="00400F38" w:rsidRPr="00523333">
              <w:rPr>
                <w:rFonts w:ascii="Times New Roman" w:hAnsi="Times New Roman" w:cs="Times New Roman"/>
                <w:noProof/>
                <w:sz w:val="24"/>
                <w:szCs w:val="24"/>
                <w:lang w:val="id-ID"/>
              </w:rPr>
              <w:t>Asosiasi Profesi Akuntan</w:t>
            </w:r>
            <w:r w:rsidR="00646384">
              <w:rPr>
                <w:rFonts w:ascii="Times New Roman" w:hAnsi="Times New Roman" w:cs="Times New Roman"/>
                <w:noProof/>
                <w:sz w:val="24"/>
                <w:szCs w:val="24"/>
              </w:rPr>
              <w:t>.</w:t>
            </w:r>
          </w:p>
        </w:tc>
        <w:tc>
          <w:tcPr>
            <w:tcW w:w="940" w:type="dxa"/>
          </w:tcPr>
          <w:p w:rsidR="00400F38" w:rsidRPr="00523333" w:rsidRDefault="00400F38">
            <w:pPr>
              <w:rPr>
                <w:rFonts w:ascii="Times New Roman" w:hAnsi="Times New Roman" w:cs="Times New Roman"/>
                <w:noProof/>
                <w:sz w:val="24"/>
                <w:szCs w:val="24"/>
                <w:lang w:val="id-ID"/>
              </w:rPr>
            </w:pPr>
          </w:p>
        </w:tc>
      </w:tr>
      <w:tr w:rsidR="009D2F80" w:rsidRPr="00523333" w:rsidTr="004858A9">
        <w:tc>
          <w:tcPr>
            <w:tcW w:w="510" w:type="dxa"/>
          </w:tcPr>
          <w:p w:rsidR="009D2F80" w:rsidRPr="00523333" w:rsidRDefault="004858A9">
            <w:pPr>
              <w:rPr>
                <w:rFonts w:ascii="Times New Roman" w:hAnsi="Times New Roman" w:cs="Times New Roman"/>
                <w:noProof/>
                <w:sz w:val="24"/>
                <w:szCs w:val="24"/>
                <w:lang w:val="id-ID"/>
              </w:rPr>
            </w:pPr>
            <w:r w:rsidRPr="00523333">
              <w:rPr>
                <w:rFonts w:ascii="Times New Roman" w:hAnsi="Times New Roman" w:cs="Times New Roman"/>
                <w:noProof/>
                <w:sz w:val="24"/>
                <w:szCs w:val="24"/>
                <w:lang w:val="id-ID"/>
              </w:rPr>
              <w:t>3</w:t>
            </w:r>
          </w:p>
        </w:tc>
        <w:tc>
          <w:tcPr>
            <w:tcW w:w="7566" w:type="dxa"/>
          </w:tcPr>
          <w:p w:rsidR="009D2F80" w:rsidRPr="00523333" w:rsidRDefault="000637FA" w:rsidP="00523333">
            <w:pPr>
              <w:jc w:val="both"/>
              <w:rPr>
                <w:rFonts w:ascii="Times New Roman" w:hAnsi="Times New Roman" w:cs="Times New Roman"/>
                <w:noProof/>
                <w:sz w:val="24"/>
                <w:szCs w:val="24"/>
                <w:lang w:val="id-ID"/>
              </w:rPr>
            </w:pPr>
            <w:r>
              <w:rPr>
                <w:rFonts w:ascii="Times New Roman" w:hAnsi="Times New Roman" w:cs="Times New Roman"/>
                <w:noProof/>
                <w:sz w:val="24"/>
                <w:szCs w:val="24"/>
              </w:rPr>
              <w:t>M</w:t>
            </w:r>
            <w:r w:rsidR="009D2F80" w:rsidRPr="00523333">
              <w:rPr>
                <w:rFonts w:ascii="Times New Roman" w:hAnsi="Times New Roman" w:cs="Times New Roman"/>
                <w:noProof/>
                <w:sz w:val="24"/>
                <w:szCs w:val="24"/>
                <w:lang w:val="id-ID"/>
              </w:rPr>
              <w:t xml:space="preserve">engikuti PPL paling sedikit </w:t>
            </w:r>
            <w:r w:rsidR="009D2F80" w:rsidRPr="00523333">
              <w:rPr>
                <w:rFonts w:ascii="Times New Roman" w:hAnsi="Times New Roman" w:cs="Times New Roman"/>
                <w:b/>
                <w:noProof/>
                <w:sz w:val="24"/>
                <w:szCs w:val="24"/>
                <w:lang w:val="id-ID"/>
              </w:rPr>
              <w:t>40 (empat puluh) satuan kredit</w:t>
            </w:r>
            <w:r w:rsidR="009D2F80" w:rsidRPr="00523333">
              <w:rPr>
                <w:rFonts w:ascii="Times New Roman" w:hAnsi="Times New Roman" w:cs="Times New Roman"/>
                <w:noProof/>
                <w:sz w:val="24"/>
                <w:szCs w:val="24"/>
                <w:lang w:val="id-ID"/>
              </w:rPr>
              <w:t xml:space="preserve"> setiap tahun yang diselenggarakan oleh Asosiasi Profesi Akuntan, PPPK, dan/ atau pihak lain yang diakui oleh Asosiasi Profesi Akuntan dan/ atau PPPK</w:t>
            </w:r>
            <w:r w:rsidR="00096802" w:rsidRPr="00523333">
              <w:rPr>
                <w:rFonts w:ascii="Times New Roman" w:hAnsi="Times New Roman" w:cs="Times New Roman"/>
                <w:noProof/>
                <w:sz w:val="24"/>
                <w:szCs w:val="24"/>
                <w:lang w:val="id-ID"/>
              </w:rPr>
              <w:t>.</w:t>
            </w:r>
          </w:p>
          <w:p w:rsidR="00096802" w:rsidRPr="00523333" w:rsidRDefault="00096802" w:rsidP="00523333">
            <w:pPr>
              <w:jc w:val="both"/>
              <w:rPr>
                <w:rFonts w:ascii="Times New Roman" w:hAnsi="Times New Roman" w:cs="Times New Roman"/>
                <w:noProof/>
                <w:sz w:val="24"/>
                <w:szCs w:val="24"/>
                <w:lang w:val="id-ID"/>
              </w:rPr>
            </w:pPr>
            <w:r w:rsidRPr="00523333">
              <w:rPr>
                <w:rFonts w:ascii="Times New Roman" w:hAnsi="Times New Roman" w:cs="Times New Roman"/>
                <w:noProof/>
                <w:sz w:val="24"/>
                <w:szCs w:val="24"/>
                <w:lang w:val="id-ID"/>
              </w:rPr>
              <w:t xml:space="preserve">Satuan kredit tersebut paling sedikit terdiri dari </w:t>
            </w:r>
            <w:r w:rsidRPr="00523333">
              <w:rPr>
                <w:noProof/>
                <w:lang w:val="id-ID"/>
              </w:rPr>
              <w:t xml:space="preserve"> </w:t>
            </w:r>
            <w:r w:rsidRPr="00523333">
              <w:rPr>
                <w:rFonts w:ascii="Times New Roman" w:hAnsi="Times New Roman" w:cs="Times New Roman"/>
                <w:noProof/>
                <w:sz w:val="24"/>
                <w:szCs w:val="24"/>
                <w:lang w:val="id-ID"/>
              </w:rPr>
              <w:t>4 (empat) SKP terkait regulasi, 4 (empat) SKP terkait standar profesi; dan 4 (empat) SKP terkait standar akuntansi.</w:t>
            </w:r>
          </w:p>
        </w:tc>
        <w:tc>
          <w:tcPr>
            <w:tcW w:w="940" w:type="dxa"/>
          </w:tcPr>
          <w:p w:rsidR="009D2F80" w:rsidRPr="00523333" w:rsidRDefault="009D2F80">
            <w:pPr>
              <w:rPr>
                <w:rFonts w:ascii="Times New Roman" w:hAnsi="Times New Roman" w:cs="Times New Roman"/>
                <w:noProof/>
                <w:sz w:val="24"/>
                <w:szCs w:val="24"/>
                <w:lang w:val="id-ID"/>
              </w:rPr>
            </w:pPr>
          </w:p>
        </w:tc>
      </w:tr>
      <w:tr w:rsidR="00400F38" w:rsidRPr="00523333" w:rsidTr="004858A9">
        <w:tc>
          <w:tcPr>
            <w:tcW w:w="510" w:type="dxa"/>
          </w:tcPr>
          <w:p w:rsidR="00400F38" w:rsidRPr="00523333" w:rsidRDefault="00A447FD">
            <w:pPr>
              <w:rPr>
                <w:rFonts w:ascii="Times New Roman" w:hAnsi="Times New Roman" w:cs="Times New Roman"/>
                <w:noProof/>
                <w:sz w:val="24"/>
                <w:szCs w:val="24"/>
                <w:lang w:val="id-ID"/>
              </w:rPr>
            </w:pPr>
            <w:r w:rsidRPr="00523333">
              <w:rPr>
                <w:rFonts w:ascii="Times New Roman" w:hAnsi="Times New Roman" w:cs="Times New Roman"/>
                <w:noProof/>
                <w:sz w:val="24"/>
                <w:szCs w:val="24"/>
                <w:lang w:val="id-ID"/>
              </w:rPr>
              <w:t>3</w:t>
            </w:r>
          </w:p>
        </w:tc>
        <w:tc>
          <w:tcPr>
            <w:tcW w:w="7566" w:type="dxa"/>
          </w:tcPr>
          <w:p w:rsidR="00400F38" w:rsidRPr="005950AF" w:rsidRDefault="000637FA" w:rsidP="005950AF">
            <w:pPr>
              <w:jc w:val="both"/>
              <w:rPr>
                <w:rFonts w:ascii="Times New Roman" w:hAnsi="Times New Roman" w:cs="Times New Roman"/>
                <w:noProof/>
                <w:sz w:val="24"/>
                <w:szCs w:val="24"/>
              </w:rPr>
            </w:pPr>
            <w:r>
              <w:rPr>
                <w:rFonts w:ascii="Times New Roman" w:hAnsi="Times New Roman" w:cs="Times New Roman"/>
                <w:noProof/>
                <w:sz w:val="24"/>
                <w:szCs w:val="24"/>
              </w:rPr>
              <w:t>M</w:t>
            </w:r>
            <w:r w:rsidR="00400F38" w:rsidRPr="00523333">
              <w:rPr>
                <w:rFonts w:ascii="Times New Roman" w:hAnsi="Times New Roman" w:cs="Times New Roman"/>
                <w:noProof/>
                <w:sz w:val="24"/>
                <w:szCs w:val="24"/>
                <w:lang w:val="id-ID"/>
              </w:rPr>
              <w:t>ematuhi kode etik dan standar profesi yang diterbitka</w:t>
            </w:r>
            <w:r w:rsidR="00B83C47" w:rsidRPr="00523333">
              <w:rPr>
                <w:rFonts w:ascii="Times New Roman" w:hAnsi="Times New Roman" w:cs="Times New Roman"/>
                <w:noProof/>
                <w:sz w:val="24"/>
                <w:szCs w:val="24"/>
                <w:lang w:val="id-ID"/>
              </w:rPr>
              <w:t xml:space="preserve">n oleh </w:t>
            </w:r>
            <w:r w:rsidR="005950AF">
              <w:rPr>
                <w:rFonts w:ascii="Times New Roman" w:hAnsi="Times New Roman" w:cs="Times New Roman"/>
                <w:noProof/>
                <w:sz w:val="24"/>
                <w:szCs w:val="24"/>
              </w:rPr>
              <w:t>IAI</w:t>
            </w:r>
            <w:r w:rsidR="0054779A">
              <w:rPr>
                <w:rFonts w:ascii="Times New Roman" w:hAnsi="Times New Roman" w:cs="Times New Roman"/>
                <w:noProof/>
                <w:sz w:val="24"/>
                <w:szCs w:val="24"/>
              </w:rPr>
              <w:t>.</w:t>
            </w:r>
            <w:bookmarkStart w:id="0" w:name="_GoBack"/>
            <w:bookmarkEnd w:id="0"/>
          </w:p>
        </w:tc>
        <w:tc>
          <w:tcPr>
            <w:tcW w:w="940" w:type="dxa"/>
          </w:tcPr>
          <w:p w:rsidR="00400F38" w:rsidRPr="00523333" w:rsidRDefault="00400F38">
            <w:pPr>
              <w:rPr>
                <w:rFonts w:ascii="Times New Roman" w:hAnsi="Times New Roman" w:cs="Times New Roman"/>
                <w:noProof/>
                <w:sz w:val="24"/>
                <w:szCs w:val="24"/>
                <w:lang w:val="id-ID"/>
              </w:rPr>
            </w:pPr>
          </w:p>
        </w:tc>
      </w:tr>
      <w:tr w:rsidR="00400F38" w:rsidRPr="00523333" w:rsidTr="004858A9">
        <w:tc>
          <w:tcPr>
            <w:tcW w:w="510" w:type="dxa"/>
          </w:tcPr>
          <w:p w:rsidR="00400F38" w:rsidRPr="00523333" w:rsidRDefault="00A476A9">
            <w:pPr>
              <w:rPr>
                <w:rFonts w:ascii="Times New Roman" w:hAnsi="Times New Roman" w:cs="Times New Roman"/>
                <w:noProof/>
                <w:sz w:val="24"/>
                <w:szCs w:val="24"/>
                <w:lang w:val="id-ID"/>
              </w:rPr>
            </w:pPr>
            <w:r w:rsidRPr="00523333">
              <w:rPr>
                <w:rFonts w:ascii="Times New Roman" w:hAnsi="Times New Roman" w:cs="Times New Roman"/>
                <w:noProof/>
                <w:sz w:val="24"/>
                <w:szCs w:val="24"/>
                <w:lang w:val="id-ID"/>
              </w:rPr>
              <w:t>4</w:t>
            </w:r>
          </w:p>
        </w:tc>
        <w:tc>
          <w:tcPr>
            <w:tcW w:w="7566" w:type="dxa"/>
          </w:tcPr>
          <w:p w:rsidR="00400F38" w:rsidRPr="00646384" w:rsidRDefault="000637FA" w:rsidP="00523333">
            <w:pPr>
              <w:jc w:val="both"/>
              <w:rPr>
                <w:rFonts w:ascii="Times New Roman" w:hAnsi="Times New Roman" w:cs="Times New Roman"/>
                <w:noProof/>
                <w:sz w:val="24"/>
                <w:szCs w:val="24"/>
              </w:rPr>
            </w:pPr>
            <w:r>
              <w:rPr>
                <w:rFonts w:ascii="Times New Roman" w:hAnsi="Times New Roman" w:cs="Times New Roman"/>
                <w:noProof/>
                <w:sz w:val="24"/>
                <w:szCs w:val="24"/>
              </w:rPr>
              <w:t>M</w:t>
            </w:r>
            <w:r w:rsidR="00400F38" w:rsidRPr="00523333">
              <w:rPr>
                <w:rFonts w:ascii="Times New Roman" w:hAnsi="Times New Roman" w:cs="Times New Roman"/>
                <w:noProof/>
                <w:sz w:val="24"/>
                <w:szCs w:val="24"/>
                <w:lang w:val="id-ID"/>
              </w:rPr>
              <w:t>enyampaikan laporan kepada Kepala PPPK apabila terdapat</w:t>
            </w:r>
            <w:r w:rsidR="004858A9" w:rsidRPr="00523333">
              <w:rPr>
                <w:rFonts w:ascii="Times New Roman" w:hAnsi="Times New Roman" w:cs="Times New Roman"/>
                <w:noProof/>
                <w:sz w:val="24"/>
                <w:szCs w:val="24"/>
                <w:lang w:val="id-ID"/>
              </w:rPr>
              <w:t xml:space="preserve"> perubahan data paling lama 1 (</w:t>
            </w:r>
            <w:r w:rsidR="00400F38" w:rsidRPr="00523333">
              <w:rPr>
                <w:rFonts w:ascii="Times New Roman" w:hAnsi="Times New Roman" w:cs="Times New Roman"/>
                <w:noProof/>
                <w:sz w:val="24"/>
                <w:szCs w:val="24"/>
                <w:lang w:val="id-ID"/>
              </w:rPr>
              <w:t>satu) bulan setelah terjadinya perubahan</w:t>
            </w:r>
            <w:r w:rsidR="00646384">
              <w:rPr>
                <w:rFonts w:ascii="Times New Roman" w:hAnsi="Times New Roman" w:cs="Times New Roman"/>
                <w:noProof/>
                <w:sz w:val="24"/>
                <w:szCs w:val="24"/>
              </w:rPr>
              <w:t>.</w:t>
            </w:r>
          </w:p>
        </w:tc>
        <w:tc>
          <w:tcPr>
            <w:tcW w:w="940" w:type="dxa"/>
          </w:tcPr>
          <w:p w:rsidR="00400F38" w:rsidRPr="00523333" w:rsidRDefault="00400F38">
            <w:pPr>
              <w:rPr>
                <w:rFonts w:ascii="Times New Roman" w:hAnsi="Times New Roman" w:cs="Times New Roman"/>
                <w:noProof/>
                <w:sz w:val="24"/>
                <w:szCs w:val="24"/>
                <w:lang w:val="id-ID"/>
              </w:rPr>
            </w:pPr>
          </w:p>
        </w:tc>
      </w:tr>
      <w:tr w:rsidR="00400F38" w:rsidRPr="00523333" w:rsidTr="004858A9">
        <w:tc>
          <w:tcPr>
            <w:tcW w:w="510" w:type="dxa"/>
          </w:tcPr>
          <w:p w:rsidR="00400F38" w:rsidRPr="00523333" w:rsidRDefault="009D2F80">
            <w:pPr>
              <w:rPr>
                <w:rFonts w:ascii="Times New Roman" w:hAnsi="Times New Roman" w:cs="Times New Roman"/>
                <w:noProof/>
                <w:sz w:val="24"/>
                <w:szCs w:val="24"/>
                <w:lang w:val="id-ID"/>
              </w:rPr>
            </w:pPr>
            <w:r w:rsidRPr="00523333">
              <w:rPr>
                <w:rFonts w:ascii="Times New Roman" w:hAnsi="Times New Roman" w:cs="Times New Roman"/>
                <w:noProof/>
                <w:sz w:val="24"/>
                <w:szCs w:val="24"/>
                <w:lang w:val="id-ID"/>
              </w:rPr>
              <w:t>5</w:t>
            </w:r>
          </w:p>
        </w:tc>
        <w:tc>
          <w:tcPr>
            <w:tcW w:w="7566" w:type="dxa"/>
          </w:tcPr>
          <w:p w:rsidR="00400F38" w:rsidRPr="00646384" w:rsidRDefault="000637FA" w:rsidP="00523333">
            <w:pPr>
              <w:jc w:val="both"/>
              <w:rPr>
                <w:rFonts w:ascii="Times New Roman" w:hAnsi="Times New Roman" w:cs="Times New Roman"/>
                <w:noProof/>
                <w:sz w:val="24"/>
                <w:szCs w:val="24"/>
              </w:rPr>
            </w:pPr>
            <w:r>
              <w:rPr>
                <w:rFonts w:ascii="Times New Roman" w:hAnsi="Times New Roman" w:cs="Times New Roman"/>
                <w:noProof/>
                <w:sz w:val="24"/>
                <w:szCs w:val="24"/>
              </w:rPr>
              <w:t>M</w:t>
            </w:r>
            <w:r w:rsidR="00B83C47" w:rsidRPr="00523333">
              <w:rPr>
                <w:rFonts w:ascii="Times New Roman" w:hAnsi="Times New Roman" w:cs="Times New Roman"/>
                <w:noProof/>
                <w:sz w:val="24"/>
                <w:szCs w:val="24"/>
                <w:lang w:val="id-ID"/>
              </w:rPr>
              <w:t xml:space="preserve">endirikan atau bergabung dalam 1 (satu) KJA </w:t>
            </w:r>
            <w:r w:rsidR="00B83C47" w:rsidRPr="00523333">
              <w:rPr>
                <w:rFonts w:ascii="Times New Roman" w:hAnsi="Times New Roman" w:cs="Times New Roman"/>
                <w:b/>
                <w:noProof/>
                <w:sz w:val="24"/>
                <w:szCs w:val="24"/>
                <w:lang w:val="id-ID"/>
              </w:rPr>
              <w:t>paling lambat</w:t>
            </w:r>
            <w:r w:rsidR="00B83C47" w:rsidRPr="00523333">
              <w:rPr>
                <w:rFonts w:ascii="Times New Roman" w:hAnsi="Times New Roman" w:cs="Times New Roman"/>
                <w:noProof/>
                <w:sz w:val="24"/>
                <w:szCs w:val="24"/>
                <w:lang w:val="id-ID"/>
              </w:rPr>
              <w:t xml:space="preserve"> </w:t>
            </w:r>
            <w:r w:rsidR="00B83C47" w:rsidRPr="00523333">
              <w:rPr>
                <w:rFonts w:ascii="Times New Roman" w:hAnsi="Times New Roman" w:cs="Times New Roman"/>
                <w:b/>
                <w:noProof/>
                <w:sz w:val="24"/>
                <w:szCs w:val="24"/>
                <w:lang w:val="id-ID"/>
              </w:rPr>
              <w:t>6 (enam) bulan</w:t>
            </w:r>
            <w:r w:rsidR="00B83C47" w:rsidRPr="00523333">
              <w:rPr>
                <w:rFonts w:ascii="Times New Roman" w:hAnsi="Times New Roman" w:cs="Times New Roman"/>
                <w:noProof/>
                <w:sz w:val="24"/>
                <w:szCs w:val="24"/>
                <w:lang w:val="id-ID"/>
              </w:rPr>
              <w:t xml:space="preserve"> sejak tanggal diterbitkannya izin Akuntan Berpraktik</w:t>
            </w:r>
            <w:r w:rsidR="00646384">
              <w:rPr>
                <w:rFonts w:ascii="Times New Roman" w:hAnsi="Times New Roman" w:cs="Times New Roman"/>
                <w:noProof/>
                <w:sz w:val="24"/>
                <w:szCs w:val="24"/>
              </w:rPr>
              <w:t xml:space="preserve"> dan </w:t>
            </w:r>
            <w:r w:rsidR="00646384" w:rsidRPr="00646384">
              <w:rPr>
                <w:rFonts w:ascii="Times New Roman" w:hAnsi="Times New Roman" w:cs="Times New Roman"/>
                <w:noProof/>
                <w:sz w:val="24"/>
                <w:szCs w:val="24"/>
              </w:rPr>
              <w:t>memberikan jasanya melalui 1 (satu) KJA</w:t>
            </w:r>
            <w:r w:rsidR="00646384">
              <w:rPr>
                <w:rFonts w:ascii="Times New Roman" w:hAnsi="Times New Roman" w:cs="Times New Roman"/>
                <w:noProof/>
                <w:sz w:val="24"/>
                <w:szCs w:val="24"/>
              </w:rPr>
              <w:t>.</w:t>
            </w:r>
          </w:p>
        </w:tc>
        <w:tc>
          <w:tcPr>
            <w:tcW w:w="940" w:type="dxa"/>
          </w:tcPr>
          <w:p w:rsidR="00400F38" w:rsidRPr="00523333" w:rsidRDefault="00400F38">
            <w:pPr>
              <w:rPr>
                <w:rFonts w:ascii="Times New Roman" w:hAnsi="Times New Roman" w:cs="Times New Roman"/>
                <w:noProof/>
                <w:sz w:val="24"/>
                <w:szCs w:val="24"/>
                <w:lang w:val="id-ID"/>
              </w:rPr>
            </w:pPr>
          </w:p>
        </w:tc>
      </w:tr>
      <w:tr w:rsidR="00400F38" w:rsidRPr="00523333" w:rsidTr="004858A9">
        <w:tc>
          <w:tcPr>
            <w:tcW w:w="510" w:type="dxa"/>
          </w:tcPr>
          <w:p w:rsidR="00400F38" w:rsidRPr="00523333" w:rsidRDefault="00DD2A36">
            <w:pPr>
              <w:rPr>
                <w:rFonts w:ascii="Times New Roman" w:hAnsi="Times New Roman" w:cs="Times New Roman"/>
                <w:noProof/>
                <w:sz w:val="24"/>
                <w:szCs w:val="24"/>
                <w:lang w:val="id-ID"/>
              </w:rPr>
            </w:pPr>
            <w:r w:rsidRPr="00523333">
              <w:rPr>
                <w:rFonts w:ascii="Times New Roman" w:hAnsi="Times New Roman" w:cs="Times New Roman"/>
                <w:noProof/>
                <w:sz w:val="24"/>
                <w:szCs w:val="24"/>
                <w:lang w:val="id-ID"/>
              </w:rPr>
              <w:t>6</w:t>
            </w:r>
          </w:p>
        </w:tc>
        <w:tc>
          <w:tcPr>
            <w:tcW w:w="7566" w:type="dxa"/>
          </w:tcPr>
          <w:p w:rsidR="00400F38" w:rsidRPr="00646384" w:rsidRDefault="000637FA" w:rsidP="00635FA6">
            <w:pPr>
              <w:jc w:val="both"/>
              <w:rPr>
                <w:rFonts w:ascii="Times New Roman" w:hAnsi="Times New Roman" w:cs="Times New Roman"/>
                <w:noProof/>
                <w:sz w:val="24"/>
                <w:szCs w:val="24"/>
              </w:rPr>
            </w:pPr>
            <w:r>
              <w:rPr>
                <w:rFonts w:ascii="Times New Roman" w:hAnsi="Times New Roman" w:cs="Times New Roman"/>
                <w:noProof/>
                <w:sz w:val="24"/>
                <w:szCs w:val="24"/>
              </w:rPr>
              <w:t>M</w:t>
            </w:r>
            <w:r w:rsidR="004858A9" w:rsidRPr="00523333">
              <w:rPr>
                <w:rFonts w:ascii="Times New Roman" w:hAnsi="Times New Roman" w:cs="Times New Roman"/>
                <w:noProof/>
                <w:sz w:val="24"/>
                <w:szCs w:val="24"/>
                <w:lang w:val="id-ID"/>
              </w:rPr>
              <w:t>emiliki dan melaksanakan sistem pengendalian</w:t>
            </w:r>
            <w:r w:rsidR="009759F3" w:rsidRPr="00523333">
              <w:rPr>
                <w:rFonts w:ascii="Times New Roman" w:hAnsi="Times New Roman" w:cs="Times New Roman"/>
                <w:noProof/>
                <w:sz w:val="24"/>
                <w:szCs w:val="24"/>
                <w:lang w:val="id-ID"/>
              </w:rPr>
              <w:t xml:space="preserve"> </w:t>
            </w:r>
            <w:r w:rsidR="004858A9" w:rsidRPr="00523333">
              <w:rPr>
                <w:rFonts w:ascii="Times New Roman" w:hAnsi="Times New Roman" w:cs="Times New Roman"/>
                <w:noProof/>
                <w:sz w:val="24"/>
                <w:szCs w:val="24"/>
                <w:lang w:val="id-ID"/>
              </w:rPr>
              <w:t xml:space="preserve">mutu </w:t>
            </w:r>
            <w:r w:rsidR="003E69D8" w:rsidRPr="00523333">
              <w:rPr>
                <w:rFonts w:ascii="Times New Roman" w:hAnsi="Times New Roman" w:cs="Times New Roman"/>
                <w:noProof/>
                <w:sz w:val="24"/>
                <w:szCs w:val="24"/>
                <w:lang w:val="id-ID"/>
              </w:rPr>
              <w:t xml:space="preserve">pada Kantor Jasa Akuntan (KJA), </w:t>
            </w:r>
            <w:r w:rsidR="004858A9" w:rsidRPr="00523333">
              <w:rPr>
                <w:rFonts w:ascii="Times New Roman" w:hAnsi="Times New Roman" w:cs="Times New Roman"/>
                <w:noProof/>
                <w:sz w:val="24"/>
                <w:szCs w:val="24"/>
                <w:lang w:val="id-ID"/>
              </w:rPr>
              <w:t>sesuai dengan ketentuan yang ditetapkan oleh</w:t>
            </w:r>
            <w:r w:rsidR="009759F3" w:rsidRPr="00523333">
              <w:rPr>
                <w:rFonts w:ascii="Times New Roman" w:hAnsi="Times New Roman" w:cs="Times New Roman"/>
                <w:noProof/>
                <w:sz w:val="24"/>
                <w:szCs w:val="24"/>
                <w:lang w:val="id-ID"/>
              </w:rPr>
              <w:t xml:space="preserve"> IAI</w:t>
            </w:r>
            <w:r w:rsidR="003A0475" w:rsidRPr="00523333">
              <w:rPr>
                <w:rFonts w:ascii="Times New Roman" w:hAnsi="Times New Roman" w:cs="Times New Roman"/>
                <w:noProof/>
                <w:sz w:val="24"/>
                <w:szCs w:val="24"/>
                <w:lang w:val="id-ID"/>
              </w:rPr>
              <w:t xml:space="preserve"> sebagai Asosiasi Profesi Akuntan</w:t>
            </w:r>
            <w:r w:rsidR="00646384">
              <w:rPr>
                <w:rFonts w:ascii="Times New Roman" w:hAnsi="Times New Roman" w:cs="Times New Roman"/>
                <w:noProof/>
                <w:sz w:val="24"/>
                <w:szCs w:val="24"/>
              </w:rPr>
              <w:t>.</w:t>
            </w:r>
          </w:p>
        </w:tc>
        <w:tc>
          <w:tcPr>
            <w:tcW w:w="940" w:type="dxa"/>
          </w:tcPr>
          <w:p w:rsidR="00400F38" w:rsidRPr="00523333" w:rsidRDefault="00400F38">
            <w:pPr>
              <w:rPr>
                <w:rFonts w:ascii="Times New Roman" w:hAnsi="Times New Roman" w:cs="Times New Roman"/>
                <w:noProof/>
                <w:sz w:val="24"/>
                <w:szCs w:val="24"/>
                <w:lang w:val="id-ID"/>
              </w:rPr>
            </w:pPr>
          </w:p>
        </w:tc>
      </w:tr>
      <w:tr w:rsidR="00400F38" w:rsidRPr="00523333" w:rsidTr="004858A9">
        <w:tc>
          <w:tcPr>
            <w:tcW w:w="510" w:type="dxa"/>
          </w:tcPr>
          <w:p w:rsidR="00400F38" w:rsidRPr="00523333" w:rsidRDefault="00DD2A36">
            <w:pPr>
              <w:rPr>
                <w:rFonts w:ascii="Times New Roman" w:hAnsi="Times New Roman" w:cs="Times New Roman"/>
                <w:noProof/>
                <w:sz w:val="24"/>
                <w:szCs w:val="24"/>
                <w:lang w:val="id-ID"/>
              </w:rPr>
            </w:pPr>
            <w:r w:rsidRPr="00523333">
              <w:rPr>
                <w:rFonts w:ascii="Times New Roman" w:hAnsi="Times New Roman" w:cs="Times New Roman"/>
                <w:noProof/>
                <w:sz w:val="24"/>
                <w:szCs w:val="24"/>
                <w:lang w:val="id-ID"/>
              </w:rPr>
              <w:t>7</w:t>
            </w:r>
          </w:p>
        </w:tc>
        <w:tc>
          <w:tcPr>
            <w:tcW w:w="7566" w:type="dxa"/>
          </w:tcPr>
          <w:p w:rsidR="00400F38" w:rsidRPr="00523333" w:rsidRDefault="000637FA" w:rsidP="0088757C">
            <w:pPr>
              <w:jc w:val="both"/>
              <w:rPr>
                <w:rFonts w:ascii="Times New Roman" w:hAnsi="Times New Roman" w:cs="Times New Roman"/>
                <w:noProof/>
                <w:sz w:val="24"/>
                <w:szCs w:val="24"/>
                <w:lang w:val="id-ID"/>
              </w:rPr>
            </w:pPr>
            <w:r>
              <w:rPr>
                <w:rFonts w:ascii="Times New Roman" w:hAnsi="Times New Roman" w:cs="Times New Roman"/>
                <w:noProof/>
                <w:sz w:val="24"/>
                <w:szCs w:val="24"/>
              </w:rPr>
              <w:t>M</w:t>
            </w:r>
            <w:r w:rsidR="003E69D8" w:rsidRPr="00523333">
              <w:rPr>
                <w:rFonts w:ascii="Times New Roman" w:hAnsi="Times New Roman" w:cs="Times New Roman"/>
                <w:noProof/>
                <w:sz w:val="24"/>
                <w:szCs w:val="24"/>
                <w:lang w:val="id-ID"/>
              </w:rPr>
              <w:t xml:space="preserve">enyampaikan laporan kegiatan usaha tahunan KJA paling lambat pada tanggal </w:t>
            </w:r>
            <w:r w:rsidR="003E69D8" w:rsidRPr="00523333">
              <w:rPr>
                <w:rFonts w:ascii="Times New Roman" w:hAnsi="Times New Roman" w:cs="Times New Roman"/>
                <w:b/>
                <w:noProof/>
                <w:sz w:val="24"/>
                <w:szCs w:val="24"/>
                <w:lang w:val="id-ID"/>
              </w:rPr>
              <w:t>31 Maret</w:t>
            </w:r>
            <w:r w:rsidR="003E69D8" w:rsidRPr="00523333">
              <w:rPr>
                <w:rFonts w:ascii="Times New Roman" w:hAnsi="Times New Roman" w:cs="Times New Roman"/>
                <w:noProof/>
                <w:sz w:val="24"/>
                <w:szCs w:val="24"/>
                <w:lang w:val="id-ID"/>
              </w:rPr>
              <w:t xml:space="preserve"> setiap</w:t>
            </w:r>
            <w:r w:rsidR="00DD2A36" w:rsidRPr="00523333">
              <w:rPr>
                <w:rFonts w:ascii="Times New Roman" w:hAnsi="Times New Roman" w:cs="Times New Roman"/>
                <w:noProof/>
                <w:sz w:val="24"/>
                <w:szCs w:val="24"/>
                <w:lang w:val="id-ID"/>
              </w:rPr>
              <w:t xml:space="preserve"> </w:t>
            </w:r>
            <w:r w:rsidR="003E69D8" w:rsidRPr="00523333">
              <w:rPr>
                <w:rFonts w:ascii="Times New Roman" w:hAnsi="Times New Roman" w:cs="Times New Roman"/>
                <w:noProof/>
                <w:sz w:val="24"/>
                <w:szCs w:val="24"/>
                <w:lang w:val="id-ID"/>
              </w:rPr>
              <w:t>tahunnya.</w:t>
            </w:r>
          </w:p>
        </w:tc>
        <w:tc>
          <w:tcPr>
            <w:tcW w:w="940" w:type="dxa"/>
          </w:tcPr>
          <w:p w:rsidR="00400F38" w:rsidRPr="00523333" w:rsidRDefault="00400F38">
            <w:pPr>
              <w:rPr>
                <w:rFonts w:ascii="Times New Roman" w:hAnsi="Times New Roman" w:cs="Times New Roman"/>
                <w:noProof/>
                <w:sz w:val="24"/>
                <w:szCs w:val="24"/>
                <w:lang w:val="id-ID"/>
              </w:rPr>
            </w:pPr>
          </w:p>
        </w:tc>
      </w:tr>
      <w:tr w:rsidR="002460FD" w:rsidRPr="00523333" w:rsidTr="002460FD">
        <w:tc>
          <w:tcPr>
            <w:tcW w:w="510" w:type="dxa"/>
          </w:tcPr>
          <w:p w:rsidR="002460FD" w:rsidRPr="00523333" w:rsidRDefault="002460FD" w:rsidP="00FE5BBD">
            <w:pPr>
              <w:rPr>
                <w:rFonts w:ascii="Times New Roman" w:hAnsi="Times New Roman" w:cs="Times New Roman"/>
                <w:noProof/>
                <w:sz w:val="24"/>
                <w:szCs w:val="24"/>
                <w:lang w:val="id-ID"/>
              </w:rPr>
            </w:pPr>
            <w:r>
              <w:rPr>
                <w:rFonts w:ascii="Times New Roman" w:hAnsi="Times New Roman" w:cs="Times New Roman"/>
                <w:noProof/>
                <w:sz w:val="24"/>
                <w:szCs w:val="24"/>
                <w:lang w:val="id-ID"/>
              </w:rPr>
              <w:t>8</w:t>
            </w:r>
          </w:p>
        </w:tc>
        <w:tc>
          <w:tcPr>
            <w:tcW w:w="7566" w:type="dxa"/>
          </w:tcPr>
          <w:p w:rsidR="002460FD" w:rsidRPr="00523333" w:rsidRDefault="00697A69" w:rsidP="00697A69">
            <w:pPr>
              <w:jc w:val="both"/>
              <w:rPr>
                <w:rFonts w:ascii="Times New Roman" w:hAnsi="Times New Roman" w:cs="Times New Roman"/>
                <w:noProof/>
                <w:sz w:val="24"/>
                <w:szCs w:val="24"/>
                <w:lang w:val="id-ID"/>
              </w:rPr>
            </w:pPr>
            <w:r>
              <w:rPr>
                <w:rFonts w:ascii="Times New Roman" w:hAnsi="Times New Roman" w:cs="Times New Roman"/>
                <w:noProof/>
                <w:sz w:val="24"/>
                <w:szCs w:val="24"/>
              </w:rPr>
              <w:t xml:space="preserve">Melakukan penerapan </w:t>
            </w:r>
            <w:r w:rsidRPr="00697A69">
              <w:rPr>
                <w:rFonts w:ascii="Times New Roman" w:hAnsi="Times New Roman" w:cs="Times New Roman"/>
                <w:b/>
                <w:noProof/>
                <w:sz w:val="24"/>
                <w:szCs w:val="24"/>
              </w:rPr>
              <w:t>Prinsip Mengenali Pengguna Jasa</w:t>
            </w:r>
            <w:r>
              <w:rPr>
                <w:rFonts w:ascii="Times New Roman" w:hAnsi="Times New Roman" w:cs="Times New Roman"/>
                <w:noProof/>
                <w:sz w:val="24"/>
                <w:szCs w:val="24"/>
              </w:rPr>
              <w:t xml:space="preserve"> Berbasis Risiko sesuai regulasi yang berlaku.</w:t>
            </w:r>
          </w:p>
        </w:tc>
        <w:tc>
          <w:tcPr>
            <w:tcW w:w="940" w:type="dxa"/>
          </w:tcPr>
          <w:p w:rsidR="002460FD" w:rsidRPr="00523333" w:rsidRDefault="002460FD" w:rsidP="00FE5BBD">
            <w:pPr>
              <w:rPr>
                <w:rFonts w:ascii="Times New Roman" w:hAnsi="Times New Roman" w:cs="Times New Roman"/>
                <w:noProof/>
                <w:sz w:val="24"/>
                <w:szCs w:val="24"/>
                <w:lang w:val="id-ID"/>
              </w:rPr>
            </w:pPr>
          </w:p>
        </w:tc>
      </w:tr>
      <w:tr w:rsidR="00697A69" w:rsidRPr="00523333" w:rsidTr="00697A69">
        <w:tc>
          <w:tcPr>
            <w:tcW w:w="510" w:type="dxa"/>
          </w:tcPr>
          <w:p w:rsidR="00697A69" w:rsidRPr="00697A69" w:rsidRDefault="00697A69" w:rsidP="00FE5BBD">
            <w:pPr>
              <w:rPr>
                <w:rFonts w:ascii="Times New Roman" w:hAnsi="Times New Roman" w:cs="Times New Roman"/>
                <w:noProof/>
                <w:sz w:val="24"/>
                <w:szCs w:val="24"/>
              </w:rPr>
            </w:pPr>
            <w:r>
              <w:rPr>
                <w:rFonts w:ascii="Times New Roman" w:hAnsi="Times New Roman" w:cs="Times New Roman"/>
                <w:noProof/>
                <w:sz w:val="24"/>
                <w:szCs w:val="24"/>
              </w:rPr>
              <w:t>9</w:t>
            </w:r>
          </w:p>
        </w:tc>
        <w:tc>
          <w:tcPr>
            <w:tcW w:w="7566" w:type="dxa"/>
          </w:tcPr>
          <w:p w:rsidR="007B18C5" w:rsidRPr="007B18C5" w:rsidRDefault="00697A69" w:rsidP="00B66332">
            <w:pPr>
              <w:jc w:val="both"/>
              <w:rPr>
                <w:rFonts w:ascii="Times New Roman" w:hAnsi="Times New Roman" w:cs="Times New Roman"/>
                <w:noProof/>
                <w:sz w:val="24"/>
                <w:szCs w:val="24"/>
              </w:rPr>
            </w:pPr>
            <w:r>
              <w:rPr>
                <w:rFonts w:ascii="Times New Roman" w:hAnsi="Times New Roman" w:cs="Times New Roman"/>
                <w:noProof/>
                <w:sz w:val="24"/>
                <w:szCs w:val="24"/>
              </w:rPr>
              <w:t xml:space="preserve">Melakukan </w:t>
            </w:r>
            <w:r w:rsidR="00554DFC">
              <w:rPr>
                <w:rFonts w:ascii="Times New Roman" w:hAnsi="Times New Roman" w:cs="Times New Roman"/>
                <w:noProof/>
                <w:sz w:val="24"/>
                <w:szCs w:val="24"/>
              </w:rPr>
              <w:t xml:space="preserve">pendaftaran </w:t>
            </w:r>
            <w:r w:rsidR="00B66332" w:rsidRPr="00AF1CE2">
              <w:rPr>
                <w:rFonts w:ascii="Times New Roman" w:hAnsi="Times New Roman" w:cs="Times New Roman"/>
                <w:b/>
                <w:noProof/>
                <w:sz w:val="24"/>
                <w:szCs w:val="24"/>
              </w:rPr>
              <w:t>aplikasi goAML</w:t>
            </w:r>
            <w:r w:rsidR="00B66332" w:rsidRPr="00554DFC">
              <w:rPr>
                <w:rFonts w:ascii="Times New Roman" w:hAnsi="Times New Roman" w:cs="Times New Roman"/>
                <w:noProof/>
                <w:sz w:val="24"/>
                <w:szCs w:val="24"/>
              </w:rPr>
              <w:t xml:space="preserve"> (go Anti Money Laundering)</w:t>
            </w:r>
            <w:r w:rsidR="00B66332">
              <w:rPr>
                <w:rFonts w:ascii="Times New Roman" w:hAnsi="Times New Roman" w:cs="Times New Roman"/>
                <w:noProof/>
                <w:sz w:val="24"/>
                <w:szCs w:val="24"/>
              </w:rPr>
              <w:t xml:space="preserve">, </w:t>
            </w:r>
            <w:r w:rsidR="00516937">
              <w:rPr>
                <w:rFonts w:ascii="Times New Roman" w:hAnsi="Times New Roman" w:cs="Times New Roman"/>
                <w:noProof/>
                <w:sz w:val="24"/>
                <w:szCs w:val="24"/>
              </w:rPr>
              <w:t xml:space="preserve">sistem </w:t>
            </w:r>
            <w:r w:rsidR="00B66332">
              <w:rPr>
                <w:rFonts w:ascii="Times New Roman" w:hAnsi="Times New Roman" w:cs="Times New Roman"/>
                <w:noProof/>
                <w:sz w:val="24"/>
                <w:szCs w:val="24"/>
              </w:rPr>
              <w:t xml:space="preserve">aplikasi </w:t>
            </w:r>
            <w:r w:rsidR="00C84019">
              <w:rPr>
                <w:rFonts w:ascii="Times New Roman" w:hAnsi="Times New Roman" w:cs="Times New Roman"/>
                <w:noProof/>
                <w:sz w:val="24"/>
                <w:szCs w:val="24"/>
              </w:rPr>
              <w:t xml:space="preserve">pencegahan pencucian uang </w:t>
            </w:r>
            <w:r w:rsidR="00B66332">
              <w:rPr>
                <w:rFonts w:ascii="Times New Roman" w:hAnsi="Times New Roman" w:cs="Times New Roman"/>
                <w:noProof/>
                <w:sz w:val="24"/>
                <w:szCs w:val="24"/>
              </w:rPr>
              <w:t xml:space="preserve">milik </w:t>
            </w:r>
            <w:r w:rsidR="00C84019" w:rsidRPr="00C84019">
              <w:rPr>
                <w:rFonts w:ascii="Times New Roman" w:hAnsi="Times New Roman" w:cs="Times New Roman"/>
                <w:noProof/>
                <w:sz w:val="24"/>
                <w:szCs w:val="24"/>
              </w:rPr>
              <w:t>Pusat Pelaporan dan Analisis Transaksi Keuangan</w:t>
            </w:r>
            <w:r w:rsidR="0084025E">
              <w:rPr>
                <w:rFonts w:ascii="Times New Roman" w:hAnsi="Times New Roman" w:cs="Times New Roman"/>
                <w:noProof/>
                <w:sz w:val="24"/>
                <w:szCs w:val="24"/>
              </w:rPr>
              <w:t xml:space="preserve"> (</w:t>
            </w:r>
            <w:r w:rsidR="00C84019">
              <w:rPr>
                <w:rFonts w:ascii="Times New Roman" w:hAnsi="Times New Roman" w:cs="Times New Roman"/>
                <w:noProof/>
                <w:sz w:val="24"/>
                <w:szCs w:val="24"/>
              </w:rPr>
              <w:t>PPATK</w:t>
            </w:r>
            <w:r w:rsidR="0084025E">
              <w:rPr>
                <w:rFonts w:ascii="Times New Roman" w:hAnsi="Times New Roman" w:cs="Times New Roman"/>
                <w:noProof/>
                <w:sz w:val="24"/>
                <w:szCs w:val="24"/>
              </w:rPr>
              <w:t>).</w:t>
            </w:r>
          </w:p>
        </w:tc>
        <w:tc>
          <w:tcPr>
            <w:tcW w:w="940" w:type="dxa"/>
          </w:tcPr>
          <w:p w:rsidR="00697A69" w:rsidRPr="00523333" w:rsidRDefault="00697A69" w:rsidP="00FE5BBD">
            <w:pPr>
              <w:rPr>
                <w:rFonts w:ascii="Times New Roman" w:hAnsi="Times New Roman" w:cs="Times New Roman"/>
                <w:noProof/>
                <w:sz w:val="24"/>
                <w:szCs w:val="24"/>
                <w:lang w:val="id-ID"/>
              </w:rPr>
            </w:pPr>
          </w:p>
        </w:tc>
      </w:tr>
      <w:tr w:rsidR="007B18C5" w:rsidRPr="00523333" w:rsidTr="00FE5BBD">
        <w:tc>
          <w:tcPr>
            <w:tcW w:w="510" w:type="dxa"/>
          </w:tcPr>
          <w:p w:rsidR="007B18C5" w:rsidRPr="00697A69" w:rsidRDefault="007B18C5" w:rsidP="00FE5BBD">
            <w:pPr>
              <w:rPr>
                <w:rFonts w:ascii="Times New Roman" w:hAnsi="Times New Roman" w:cs="Times New Roman"/>
                <w:noProof/>
                <w:sz w:val="24"/>
                <w:szCs w:val="24"/>
              </w:rPr>
            </w:pPr>
            <w:r>
              <w:rPr>
                <w:rFonts w:ascii="Times New Roman" w:hAnsi="Times New Roman" w:cs="Times New Roman"/>
                <w:noProof/>
                <w:sz w:val="24"/>
                <w:szCs w:val="24"/>
              </w:rPr>
              <w:t>10</w:t>
            </w:r>
          </w:p>
        </w:tc>
        <w:tc>
          <w:tcPr>
            <w:tcW w:w="7566" w:type="dxa"/>
          </w:tcPr>
          <w:p w:rsidR="007B18C5" w:rsidRPr="00523333" w:rsidRDefault="007B18C5" w:rsidP="0019256E">
            <w:pPr>
              <w:jc w:val="both"/>
              <w:rPr>
                <w:rFonts w:ascii="Times New Roman" w:hAnsi="Times New Roman" w:cs="Times New Roman"/>
                <w:noProof/>
                <w:sz w:val="24"/>
                <w:szCs w:val="24"/>
                <w:lang w:val="id-ID"/>
              </w:rPr>
            </w:pPr>
            <w:r>
              <w:rPr>
                <w:rFonts w:ascii="Times New Roman" w:hAnsi="Times New Roman" w:cs="Times New Roman"/>
                <w:noProof/>
                <w:sz w:val="24"/>
                <w:szCs w:val="24"/>
              </w:rPr>
              <w:t>W</w:t>
            </w:r>
            <w:r w:rsidRPr="007B18C5">
              <w:rPr>
                <w:rFonts w:ascii="Times New Roman" w:hAnsi="Times New Roman" w:cs="Times New Roman"/>
                <w:noProof/>
                <w:sz w:val="24"/>
                <w:szCs w:val="24"/>
                <w:lang w:val="id-ID"/>
              </w:rPr>
              <w:t xml:space="preserve">ajib menyampaikan laporan </w:t>
            </w:r>
            <w:r w:rsidRPr="00AF1CE2">
              <w:rPr>
                <w:rFonts w:ascii="Times New Roman" w:hAnsi="Times New Roman" w:cs="Times New Roman"/>
                <w:b/>
                <w:noProof/>
                <w:sz w:val="24"/>
                <w:szCs w:val="24"/>
                <w:lang w:val="id-ID"/>
              </w:rPr>
              <w:t>Transaksi Keuangan Mencurigakan</w:t>
            </w:r>
            <w:r w:rsidR="0019256E">
              <w:rPr>
                <w:rFonts w:ascii="Times New Roman" w:hAnsi="Times New Roman" w:cs="Times New Roman"/>
                <w:noProof/>
                <w:sz w:val="24"/>
                <w:szCs w:val="24"/>
                <w:lang w:val="id-ID"/>
              </w:rPr>
              <w:t xml:space="preserve"> kepada PPATK.</w:t>
            </w:r>
          </w:p>
        </w:tc>
        <w:tc>
          <w:tcPr>
            <w:tcW w:w="940" w:type="dxa"/>
          </w:tcPr>
          <w:p w:rsidR="007B18C5" w:rsidRPr="00523333" w:rsidRDefault="007B18C5" w:rsidP="00FE5BBD">
            <w:pPr>
              <w:rPr>
                <w:rFonts w:ascii="Times New Roman" w:hAnsi="Times New Roman" w:cs="Times New Roman"/>
                <w:noProof/>
                <w:sz w:val="24"/>
                <w:szCs w:val="24"/>
                <w:lang w:val="id-ID"/>
              </w:rPr>
            </w:pPr>
          </w:p>
        </w:tc>
      </w:tr>
    </w:tbl>
    <w:p w:rsidR="00400F38" w:rsidRDefault="00400F38">
      <w:pPr>
        <w:rPr>
          <w:rFonts w:ascii="Times New Roman" w:hAnsi="Times New Roman" w:cs="Times New Roman"/>
          <w:noProof/>
          <w:sz w:val="24"/>
          <w:szCs w:val="24"/>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92"/>
        <w:gridCol w:w="6270"/>
      </w:tblGrid>
      <w:tr w:rsidR="00501470" w:rsidRPr="00523333" w:rsidTr="00FE5BBD">
        <w:tc>
          <w:tcPr>
            <w:tcW w:w="2410" w:type="dxa"/>
          </w:tcPr>
          <w:p w:rsidR="00501470" w:rsidRPr="00523333" w:rsidRDefault="00501470" w:rsidP="00FE5BBD">
            <w:pPr>
              <w:pStyle w:val="Default"/>
              <w:jc w:val="both"/>
              <w:rPr>
                <w:rFonts w:ascii="Times New Roman" w:hAnsi="Times New Roman" w:cs="Times New Roman"/>
                <w:noProof/>
                <w:lang w:val="id-ID"/>
              </w:rPr>
            </w:pPr>
            <w:r w:rsidRPr="00523333">
              <w:rPr>
                <w:rFonts w:ascii="Times New Roman" w:hAnsi="Times New Roman" w:cs="Times New Roman"/>
                <w:noProof/>
                <w:lang w:val="id-ID"/>
              </w:rPr>
              <w:t>Nama</w:t>
            </w:r>
          </w:p>
        </w:tc>
        <w:tc>
          <w:tcPr>
            <w:tcW w:w="392" w:type="dxa"/>
          </w:tcPr>
          <w:p w:rsidR="00501470" w:rsidRPr="00523333" w:rsidRDefault="00501470" w:rsidP="00FE5BBD">
            <w:pPr>
              <w:pStyle w:val="Default"/>
              <w:jc w:val="both"/>
              <w:rPr>
                <w:rFonts w:ascii="Times New Roman" w:hAnsi="Times New Roman" w:cs="Times New Roman"/>
                <w:noProof/>
                <w:lang w:val="id-ID"/>
              </w:rPr>
            </w:pPr>
            <w:r w:rsidRPr="00523333">
              <w:rPr>
                <w:rFonts w:ascii="Times New Roman" w:hAnsi="Times New Roman" w:cs="Times New Roman"/>
                <w:noProof/>
                <w:lang w:val="id-ID"/>
              </w:rPr>
              <w:t>:</w:t>
            </w:r>
          </w:p>
        </w:tc>
        <w:tc>
          <w:tcPr>
            <w:tcW w:w="6270" w:type="dxa"/>
          </w:tcPr>
          <w:p w:rsidR="00501470" w:rsidRPr="00523333" w:rsidRDefault="00501470" w:rsidP="00FE5BBD">
            <w:pPr>
              <w:pStyle w:val="Default"/>
              <w:jc w:val="both"/>
              <w:rPr>
                <w:rFonts w:ascii="Times New Roman" w:hAnsi="Times New Roman" w:cs="Times New Roman"/>
                <w:noProof/>
                <w:lang w:val="id-ID"/>
              </w:rPr>
            </w:pPr>
            <w:r w:rsidRPr="00523333">
              <w:rPr>
                <w:rFonts w:ascii="Times New Roman" w:hAnsi="Times New Roman" w:cs="Times New Roman"/>
                <w:noProof/>
                <w:lang w:val="id-ID"/>
              </w:rPr>
              <w:t>....................................................................................................</w:t>
            </w:r>
          </w:p>
        </w:tc>
      </w:tr>
      <w:tr w:rsidR="00501470" w:rsidRPr="00523333" w:rsidTr="00FE5BBD">
        <w:tc>
          <w:tcPr>
            <w:tcW w:w="2410" w:type="dxa"/>
          </w:tcPr>
          <w:p w:rsidR="00501470" w:rsidRPr="00523333" w:rsidRDefault="00501470" w:rsidP="00FE5BBD">
            <w:pPr>
              <w:pStyle w:val="Default"/>
              <w:jc w:val="both"/>
              <w:rPr>
                <w:rFonts w:ascii="Times New Roman" w:hAnsi="Times New Roman" w:cs="Times New Roman"/>
                <w:noProof/>
                <w:lang w:val="id-ID"/>
              </w:rPr>
            </w:pPr>
            <w:r w:rsidRPr="00523333">
              <w:rPr>
                <w:rFonts w:ascii="Times New Roman" w:hAnsi="Times New Roman" w:cs="Times New Roman"/>
                <w:noProof/>
                <w:lang w:val="id-ID"/>
              </w:rPr>
              <w:t>No.Anggota IAI</w:t>
            </w:r>
          </w:p>
        </w:tc>
        <w:tc>
          <w:tcPr>
            <w:tcW w:w="392" w:type="dxa"/>
          </w:tcPr>
          <w:p w:rsidR="00501470" w:rsidRPr="00523333" w:rsidRDefault="00501470" w:rsidP="00FE5BBD">
            <w:pPr>
              <w:pStyle w:val="Default"/>
              <w:jc w:val="both"/>
              <w:rPr>
                <w:rFonts w:ascii="Times New Roman" w:hAnsi="Times New Roman" w:cs="Times New Roman"/>
                <w:noProof/>
                <w:lang w:val="id-ID"/>
              </w:rPr>
            </w:pPr>
            <w:r w:rsidRPr="00523333">
              <w:rPr>
                <w:rFonts w:ascii="Times New Roman" w:hAnsi="Times New Roman" w:cs="Times New Roman"/>
                <w:noProof/>
                <w:lang w:val="id-ID"/>
              </w:rPr>
              <w:t>:</w:t>
            </w:r>
          </w:p>
        </w:tc>
        <w:tc>
          <w:tcPr>
            <w:tcW w:w="6270" w:type="dxa"/>
          </w:tcPr>
          <w:p w:rsidR="00501470" w:rsidRPr="00523333" w:rsidRDefault="00501470" w:rsidP="00FE5BBD">
            <w:pPr>
              <w:pStyle w:val="Default"/>
              <w:jc w:val="both"/>
              <w:rPr>
                <w:rFonts w:ascii="Times New Roman" w:hAnsi="Times New Roman" w:cs="Times New Roman"/>
                <w:noProof/>
                <w:lang w:val="id-ID"/>
              </w:rPr>
            </w:pPr>
            <w:r w:rsidRPr="00523333">
              <w:rPr>
                <w:rFonts w:ascii="Times New Roman" w:hAnsi="Times New Roman" w:cs="Times New Roman"/>
                <w:noProof/>
                <w:lang w:val="id-ID"/>
              </w:rPr>
              <w:t>....................................................................................................</w:t>
            </w:r>
          </w:p>
        </w:tc>
      </w:tr>
      <w:tr w:rsidR="00501470" w:rsidRPr="00523333" w:rsidTr="00FE5BBD">
        <w:tc>
          <w:tcPr>
            <w:tcW w:w="2410" w:type="dxa"/>
          </w:tcPr>
          <w:p w:rsidR="00501470" w:rsidRPr="00523333" w:rsidRDefault="00501470" w:rsidP="00FE5BBD">
            <w:pPr>
              <w:pStyle w:val="Default"/>
              <w:jc w:val="both"/>
              <w:rPr>
                <w:rFonts w:ascii="Times New Roman" w:hAnsi="Times New Roman" w:cs="Times New Roman"/>
                <w:noProof/>
                <w:lang w:val="id-ID"/>
              </w:rPr>
            </w:pPr>
            <w:r w:rsidRPr="00523333">
              <w:rPr>
                <w:rFonts w:ascii="Times New Roman" w:hAnsi="Times New Roman" w:cs="Times New Roman"/>
                <w:noProof/>
                <w:lang w:val="id-ID"/>
              </w:rPr>
              <w:t>No.Sertifikat CA</w:t>
            </w:r>
          </w:p>
        </w:tc>
        <w:tc>
          <w:tcPr>
            <w:tcW w:w="392" w:type="dxa"/>
          </w:tcPr>
          <w:p w:rsidR="00501470" w:rsidRPr="00523333" w:rsidRDefault="00501470" w:rsidP="00FE5BBD">
            <w:pPr>
              <w:pStyle w:val="Default"/>
              <w:jc w:val="both"/>
              <w:rPr>
                <w:rFonts w:ascii="Times New Roman" w:hAnsi="Times New Roman" w:cs="Times New Roman"/>
                <w:noProof/>
                <w:lang w:val="id-ID"/>
              </w:rPr>
            </w:pPr>
            <w:r w:rsidRPr="00523333">
              <w:rPr>
                <w:rFonts w:ascii="Times New Roman" w:hAnsi="Times New Roman" w:cs="Times New Roman"/>
                <w:noProof/>
                <w:lang w:val="id-ID"/>
              </w:rPr>
              <w:t>:</w:t>
            </w:r>
          </w:p>
        </w:tc>
        <w:tc>
          <w:tcPr>
            <w:tcW w:w="6270" w:type="dxa"/>
          </w:tcPr>
          <w:p w:rsidR="00501470" w:rsidRPr="00523333" w:rsidRDefault="00501470" w:rsidP="00FE5BBD">
            <w:pPr>
              <w:pStyle w:val="Default"/>
              <w:jc w:val="both"/>
              <w:rPr>
                <w:rFonts w:ascii="Times New Roman" w:hAnsi="Times New Roman" w:cs="Times New Roman"/>
                <w:noProof/>
                <w:lang w:val="id-ID"/>
              </w:rPr>
            </w:pPr>
            <w:r w:rsidRPr="00523333">
              <w:rPr>
                <w:rFonts w:ascii="Times New Roman" w:hAnsi="Times New Roman" w:cs="Times New Roman"/>
                <w:noProof/>
                <w:lang w:val="id-ID"/>
              </w:rPr>
              <w:t>....................................................................................................</w:t>
            </w:r>
          </w:p>
        </w:tc>
      </w:tr>
      <w:tr w:rsidR="00501470" w:rsidRPr="00523333" w:rsidTr="00FE5BBD">
        <w:tc>
          <w:tcPr>
            <w:tcW w:w="2410" w:type="dxa"/>
          </w:tcPr>
          <w:p w:rsidR="00501470" w:rsidRPr="00523333" w:rsidRDefault="00501470" w:rsidP="00FE5BBD">
            <w:pPr>
              <w:pStyle w:val="Default"/>
              <w:jc w:val="both"/>
              <w:rPr>
                <w:rFonts w:ascii="Times New Roman" w:hAnsi="Times New Roman" w:cs="Times New Roman"/>
                <w:noProof/>
                <w:lang w:val="id-ID"/>
              </w:rPr>
            </w:pPr>
            <w:r>
              <w:rPr>
                <w:rFonts w:ascii="Times New Roman" w:hAnsi="Times New Roman" w:cs="Times New Roman"/>
                <w:noProof/>
              </w:rPr>
              <w:t>N</w:t>
            </w:r>
            <w:r w:rsidRPr="00523333">
              <w:rPr>
                <w:rFonts w:ascii="Times New Roman" w:hAnsi="Times New Roman" w:cs="Times New Roman"/>
                <w:noProof/>
                <w:lang w:val="id-ID"/>
              </w:rPr>
              <w:t xml:space="preserve">o. RNA </w:t>
            </w:r>
          </w:p>
        </w:tc>
        <w:tc>
          <w:tcPr>
            <w:tcW w:w="392" w:type="dxa"/>
          </w:tcPr>
          <w:p w:rsidR="00501470" w:rsidRPr="00523333" w:rsidRDefault="00501470" w:rsidP="00FE5BBD">
            <w:pPr>
              <w:pStyle w:val="Default"/>
              <w:jc w:val="both"/>
              <w:rPr>
                <w:rFonts w:ascii="Times New Roman" w:hAnsi="Times New Roman" w:cs="Times New Roman"/>
                <w:noProof/>
                <w:lang w:val="id-ID"/>
              </w:rPr>
            </w:pPr>
            <w:r w:rsidRPr="00523333">
              <w:rPr>
                <w:rFonts w:ascii="Times New Roman" w:hAnsi="Times New Roman" w:cs="Times New Roman"/>
                <w:noProof/>
                <w:lang w:val="id-ID"/>
              </w:rPr>
              <w:t>:</w:t>
            </w:r>
          </w:p>
        </w:tc>
        <w:tc>
          <w:tcPr>
            <w:tcW w:w="6270" w:type="dxa"/>
          </w:tcPr>
          <w:p w:rsidR="00501470" w:rsidRPr="00523333" w:rsidRDefault="00501470" w:rsidP="00FE5BBD">
            <w:pPr>
              <w:pStyle w:val="Default"/>
              <w:jc w:val="both"/>
              <w:rPr>
                <w:rFonts w:ascii="Times New Roman" w:hAnsi="Times New Roman" w:cs="Times New Roman"/>
                <w:noProof/>
                <w:lang w:val="id-ID"/>
              </w:rPr>
            </w:pPr>
            <w:r w:rsidRPr="00523333">
              <w:rPr>
                <w:rFonts w:ascii="Times New Roman" w:hAnsi="Times New Roman" w:cs="Times New Roman"/>
                <w:noProof/>
                <w:lang w:val="id-ID"/>
              </w:rPr>
              <w:t>....................................................................................................</w:t>
            </w:r>
          </w:p>
        </w:tc>
      </w:tr>
    </w:tbl>
    <w:p w:rsidR="009B206F" w:rsidRPr="00523333" w:rsidRDefault="009B206F" w:rsidP="00501470">
      <w:pPr>
        <w:rPr>
          <w:rFonts w:ascii="Times New Roman" w:hAnsi="Times New Roman" w:cs="Times New Roman"/>
          <w:noProof/>
          <w:sz w:val="24"/>
          <w:szCs w:val="24"/>
        </w:rPr>
      </w:pPr>
    </w:p>
    <w:sectPr w:rsidR="009B206F" w:rsidRPr="00523333" w:rsidSect="00EF1EC4">
      <w:pgSz w:w="11906" w:h="16838"/>
      <w:pgMar w:top="156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F1B4F"/>
    <w:multiLevelType w:val="hybridMultilevel"/>
    <w:tmpl w:val="AEEC00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822080"/>
    <w:multiLevelType w:val="hybridMultilevel"/>
    <w:tmpl w:val="F73EAFDC"/>
    <w:lvl w:ilvl="0" w:tplc="0409000F">
      <w:start w:val="1"/>
      <w:numFmt w:val="decimal"/>
      <w:lvlText w:val="%1."/>
      <w:lvlJc w:val="left"/>
      <w:pPr>
        <w:ind w:left="4613" w:hanging="360"/>
      </w:pPr>
    </w:lvl>
    <w:lvl w:ilvl="1" w:tplc="04090019">
      <w:start w:val="1"/>
      <w:numFmt w:val="lowerLetter"/>
      <w:lvlText w:val="%2."/>
      <w:lvlJc w:val="left"/>
      <w:pPr>
        <w:ind w:left="5333" w:hanging="360"/>
      </w:pPr>
    </w:lvl>
    <w:lvl w:ilvl="2" w:tplc="0409001B">
      <w:start w:val="1"/>
      <w:numFmt w:val="lowerRoman"/>
      <w:lvlText w:val="%3."/>
      <w:lvlJc w:val="right"/>
      <w:pPr>
        <w:ind w:left="6053" w:hanging="180"/>
      </w:pPr>
    </w:lvl>
    <w:lvl w:ilvl="3" w:tplc="0409000F">
      <w:start w:val="1"/>
      <w:numFmt w:val="decimal"/>
      <w:lvlText w:val="%4."/>
      <w:lvlJc w:val="left"/>
      <w:pPr>
        <w:ind w:left="6773" w:hanging="360"/>
      </w:pPr>
    </w:lvl>
    <w:lvl w:ilvl="4" w:tplc="04090019">
      <w:start w:val="1"/>
      <w:numFmt w:val="lowerLetter"/>
      <w:lvlText w:val="%5."/>
      <w:lvlJc w:val="left"/>
      <w:pPr>
        <w:ind w:left="7493" w:hanging="360"/>
      </w:pPr>
    </w:lvl>
    <w:lvl w:ilvl="5" w:tplc="0409001B">
      <w:start w:val="1"/>
      <w:numFmt w:val="lowerRoman"/>
      <w:lvlText w:val="%6."/>
      <w:lvlJc w:val="right"/>
      <w:pPr>
        <w:ind w:left="8213" w:hanging="180"/>
      </w:pPr>
    </w:lvl>
    <w:lvl w:ilvl="6" w:tplc="0409000F">
      <w:start w:val="1"/>
      <w:numFmt w:val="decimal"/>
      <w:lvlText w:val="%7."/>
      <w:lvlJc w:val="left"/>
      <w:pPr>
        <w:ind w:left="8933" w:hanging="360"/>
      </w:pPr>
    </w:lvl>
    <w:lvl w:ilvl="7" w:tplc="04090019">
      <w:start w:val="1"/>
      <w:numFmt w:val="lowerLetter"/>
      <w:lvlText w:val="%8."/>
      <w:lvlJc w:val="left"/>
      <w:pPr>
        <w:ind w:left="9653" w:hanging="360"/>
      </w:pPr>
    </w:lvl>
    <w:lvl w:ilvl="8" w:tplc="0409001B">
      <w:start w:val="1"/>
      <w:numFmt w:val="lowerRoman"/>
      <w:lvlText w:val="%9."/>
      <w:lvlJc w:val="right"/>
      <w:pPr>
        <w:ind w:left="1037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5FE"/>
    <w:rsid w:val="000031E6"/>
    <w:rsid w:val="00030B5B"/>
    <w:rsid w:val="00053A3F"/>
    <w:rsid w:val="000637FA"/>
    <w:rsid w:val="000852DC"/>
    <w:rsid w:val="00096802"/>
    <w:rsid w:val="000C2DF8"/>
    <w:rsid w:val="000E3095"/>
    <w:rsid w:val="000F1C84"/>
    <w:rsid w:val="000F3128"/>
    <w:rsid w:val="000F45E7"/>
    <w:rsid w:val="00111073"/>
    <w:rsid w:val="0011418F"/>
    <w:rsid w:val="00117BA9"/>
    <w:rsid w:val="00166ACA"/>
    <w:rsid w:val="0019256E"/>
    <w:rsid w:val="001A6C4E"/>
    <w:rsid w:val="001C1E3E"/>
    <w:rsid w:val="001E6367"/>
    <w:rsid w:val="002019FC"/>
    <w:rsid w:val="00203E3D"/>
    <w:rsid w:val="00226DF0"/>
    <w:rsid w:val="002460FD"/>
    <w:rsid w:val="00254F55"/>
    <w:rsid w:val="002A5156"/>
    <w:rsid w:val="0030140C"/>
    <w:rsid w:val="00312816"/>
    <w:rsid w:val="00327C86"/>
    <w:rsid w:val="00330751"/>
    <w:rsid w:val="00336060"/>
    <w:rsid w:val="00344F30"/>
    <w:rsid w:val="0035546B"/>
    <w:rsid w:val="003812D8"/>
    <w:rsid w:val="003964B2"/>
    <w:rsid w:val="003A0475"/>
    <w:rsid w:val="003A6DA0"/>
    <w:rsid w:val="003E69D8"/>
    <w:rsid w:val="003F00A4"/>
    <w:rsid w:val="003F2B46"/>
    <w:rsid w:val="00400F38"/>
    <w:rsid w:val="00431EA7"/>
    <w:rsid w:val="004858A9"/>
    <w:rsid w:val="004C21B9"/>
    <w:rsid w:val="004C574F"/>
    <w:rsid w:val="004C5CE1"/>
    <w:rsid w:val="004C7199"/>
    <w:rsid w:val="004D3682"/>
    <w:rsid w:val="004E69AC"/>
    <w:rsid w:val="00501470"/>
    <w:rsid w:val="0050373F"/>
    <w:rsid w:val="0051685D"/>
    <w:rsid w:val="00516937"/>
    <w:rsid w:val="005206D1"/>
    <w:rsid w:val="00523333"/>
    <w:rsid w:val="0054779A"/>
    <w:rsid w:val="00554DFC"/>
    <w:rsid w:val="00562BF6"/>
    <w:rsid w:val="0056617D"/>
    <w:rsid w:val="00567EAF"/>
    <w:rsid w:val="005809E4"/>
    <w:rsid w:val="0059024B"/>
    <w:rsid w:val="00591E4F"/>
    <w:rsid w:val="005950AF"/>
    <w:rsid w:val="005A0696"/>
    <w:rsid w:val="005B3797"/>
    <w:rsid w:val="005B76FC"/>
    <w:rsid w:val="005D652E"/>
    <w:rsid w:val="00621CEA"/>
    <w:rsid w:val="00625C9E"/>
    <w:rsid w:val="00635FA6"/>
    <w:rsid w:val="00646384"/>
    <w:rsid w:val="0068232D"/>
    <w:rsid w:val="00694709"/>
    <w:rsid w:val="00697A69"/>
    <w:rsid w:val="006C0436"/>
    <w:rsid w:val="006D43CE"/>
    <w:rsid w:val="006E31E3"/>
    <w:rsid w:val="006F6E31"/>
    <w:rsid w:val="007619DA"/>
    <w:rsid w:val="00775F2A"/>
    <w:rsid w:val="00792E86"/>
    <w:rsid w:val="007A1F3A"/>
    <w:rsid w:val="007B1213"/>
    <w:rsid w:val="007B18C5"/>
    <w:rsid w:val="007B7792"/>
    <w:rsid w:val="007D5BE6"/>
    <w:rsid w:val="007E556C"/>
    <w:rsid w:val="007F3D17"/>
    <w:rsid w:val="008004A7"/>
    <w:rsid w:val="0084025E"/>
    <w:rsid w:val="008508D8"/>
    <w:rsid w:val="0088757C"/>
    <w:rsid w:val="008938E3"/>
    <w:rsid w:val="008C0A9D"/>
    <w:rsid w:val="008E2621"/>
    <w:rsid w:val="0090155C"/>
    <w:rsid w:val="0091292D"/>
    <w:rsid w:val="00920EDB"/>
    <w:rsid w:val="00935528"/>
    <w:rsid w:val="009440ED"/>
    <w:rsid w:val="00965E41"/>
    <w:rsid w:val="009759F3"/>
    <w:rsid w:val="00975A8C"/>
    <w:rsid w:val="0099326C"/>
    <w:rsid w:val="009A0DA1"/>
    <w:rsid w:val="009B206F"/>
    <w:rsid w:val="009D2F80"/>
    <w:rsid w:val="009D3167"/>
    <w:rsid w:val="00A4293B"/>
    <w:rsid w:val="00A447FD"/>
    <w:rsid w:val="00A4645D"/>
    <w:rsid w:val="00A476A9"/>
    <w:rsid w:val="00AA2B79"/>
    <w:rsid w:val="00AC0978"/>
    <w:rsid w:val="00AC2BC0"/>
    <w:rsid w:val="00AE5160"/>
    <w:rsid w:val="00AF1CE2"/>
    <w:rsid w:val="00AF3904"/>
    <w:rsid w:val="00B150F3"/>
    <w:rsid w:val="00B23539"/>
    <w:rsid w:val="00B41DAA"/>
    <w:rsid w:val="00B50C0E"/>
    <w:rsid w:val="00B63642"/>
    <w:rsid w:val="00B66332"/>
    <w:rsid w:val="00B83C47"/>
    <w:rsid w:val="00B84CE8"/>
    <w:rsid w:val="00BB10F6"/>
    <w:rsid w:val="00BB7303"/>
    <w:rsid w:val="00C05965"/>
    <w:rsid w:val="00C475FE"/>
    <w:rsid w:val="00C5472A"/>
    <w:rsid w:val="00C84019"/>
    <w:rsid w:val="00C94EBE"/>
    <w:rsid w:val="00CA5AF8"/>
    <w:rsid w:val="00CB1979"/>
    <w:rsid w:val="00CE02A7"/>
    <w:rsid w:val="00D45686"/>
    <w:rsid w:val="00D7056E"/>
    <w:rsid w:val="00DB3C09"/>
    <w:rsid w:val="00DB435E"/>
    <w:rsid w:val="00DD2A36"/>
    <w:rsid w:val="00DF5669"/>
    <w:rsid w:val="00E17F59"/>
    <w:rsid w:val="00E3737E"/>
    <w:rsid w:val="00EB30B8"/>
    <w:rsid w:val="00EB4832"/>
    <w:rsid w:val="00EC01C8"/>
    <w:rsid w:val="00EC6FC0"/>
    <w:rsid w:val="00ED6C3F"/>
    <w:rsid w:val="00ED7A18"/>
    <w:rsid w:val="00EE1649"/>
    <w:rsid w:val="00EF0897"/>
    <w:rsid w:val="00EF0BF3"/>
    <w:rsid w:val="00EF1EC4"/>
    <w:rsid w:val="00F0753C"/>
    <w:rsid w:val="00F2016E"/>
    <w:rsid w:val="00F34C20"/>
    <w:rsid w:val="00F743C2"/>
    <w:rsid w:val="00F916AB"/>
    <w:rsid w:val="00F96783"/>
    <w:rsid w:val="00FC7B43"/>
    <w:rsid w:val="00FD106C"/>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6E357-9264-4CC2-9D7C-EFE06D5B2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5FE"/>
    <w:pPr>
      <w:spacing w:after="0" w:line="240" w:lineRule="auto"/>
      <w:ind w:left="720"/>
    </w:pPr>
    <w:rPr>
      <w:rFonts w:ascii="Calibri" w:hAnsi="Calibri" w:cs="Calibri"/>
      <w:lang w:eastAsia="id-ID"/>
    </w:rPr>
  </w:style>
  <w:style w:type="paragraph" w:styleId="BalloonText">
    <w:name w:val="Balloon Text"/>
    <w:basedOn w:val="Normal"/>
    <w:link w:val="BalloonTextChar"/>
    <w:uiPriority w:val="99"/>
    <w:semiHidden/>
    <w:unhideWhenUsed/>
    <w:rsid w:val="00AC2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BC0"/>
    <w:rPr>
      <w:rFonts w:ascii="Segoe UI" w:hAnsi="Segoe UI" w:cs="Segoe UI"/>
      <w:sz w:val="18"/>
      <w:szCs w:val="18"/>
    </w:rPr>
  </w:style>
  <w:style w:type="table" w:styleId="TableGrid">
    <w:name w:val="Table Grid"/>
    <w:basedOn w:val="TableNormal"/>
    <w:uiPriority w:val="39"/>
    <w:rsid w:val="00AC2BC0"/>
    <w:pPr>
      <w:spacing w:after="0" w:line="240" w:lineRule="auto"/>
    </w:pPr>
    <w:rPr>
      <w:rFonts w:eastAsiaTheme="minorEastAsia"/>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C2B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38078">
      <w:bodyDiv w:val="1"/>
      <w:marLeft w:val="0"/>
      <w:marRight w:val="0"/>
      <w:marTop w:val="0"/>
      <w:marBottom w:val="0"/>
      <w:divBdr>
        <w:top w:val="none" w:sz="0" w:space="0" w:color="auto"/>
        <w:left w:val="none" w:sz="0" w:space="0" w:color="auto"/>
        <w:bottom w:val="none" w:sz="0" w:space="0" w:color="auto"/>
        <w:right w:val="none" w:sz="0" w:space="0" w:color="auto"/>
      </w:divBdr>
    </w:div>
    <w:div w:id="400829510">
      <w:bodyDiv w:val="1"/>
      <w:marLeft w:val="0"/>
      <w:marRight w:val="0"/>
      <w:marTop w:val="0"/>
      <w:marBottom w:val="0"/>
      <w:divBdr>
        <w:top w:val="none" w:sz="0" w:space="0" w:color="auto"/>
        <w:left w:val="none" w:sz="0" w:space="0" w:color="auto"/>
        <w:bottom w:val="none" w:sz="0" w:space="0" w:color="auto"/>
        <w:right w:val="none" w:sz="0" w:space="0" w:color="auto"/>
      </w:divBdr>
    </w:div>
    <w:div w:id="51419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4C5E3-9001-4450-A89A-A68F6DCDF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LUSY</dc:creator>
  <cp:keywords/>
  <dc:description/>
  <cp:lastModifiedBy>alfri.jkt.id@gmail.com</cp:lastModifiedBy>
  <cp:revision>141</cp:revision>
  <cp:lastPrinted>2018-01-19T07:15:00Z</cp:lastPrinted>
  <dcterms:created xsi:type="dcterms:W3CDTF">2021-10-02T03:04:00Z</dcterms:created>
  <dcterms:modified xsi:type="dcterms:W3CDTF">2021-10-02T05:44:00Z</dcterms:modified>
</cp:coreProperties>
</file>